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4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FFF86E" wp14:editId="19EA8B53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34" w:rsidRPr="00361809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01.10.2020г. № 68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</w:rPr>
        <w:t>МАЙСК</w:t>
      </w:r>
      <w:r w:rsidRPr="00A87547">
        <w:rPr>
          <w:rFonts w:ascii="Arial" w:eastAsia="Times New Roman" w:hAnsi="Arial" w:cs="Arial"/>
          <w:b/>
          <w:sz w:val="32"/>
          <w:szCs w:val="32"/>
        </w:rPr>
        <w:t>»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12D34" w:rsidRPr="00A87547" w:rsidRDefault="00912D34" w:rsidP="00912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754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2D34" w:rsidRDefault="00912D34" w:rsidP="0091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34" w:rsidRPr="00912D34" w:rsidRDefault="00912D34" w:rsidP="00912D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2D34">
        <w:rPr>
          <w:rFonts w:ascii="Arial" w:hAnsi="Arial" w:cs="Arial"/>
          <w:b/>
          <w:sz w:val="32"/>
          <w:szCs w:val="32"/>
        </w:rPr>
        <w:t>ОБ УТВЕРЖДЕНИИ ПОРЯДКА ПРИМЕНЕНИЯ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2D34">
        <w:rPr>
          <w:rFonts w:ascii="Arial" w:hAnsi="Arial" w:cs="Arial"/>
          <w:b/>
          <w:sz w:val="32"/>
          <w:szCs w:val="32"/>
        </w:rPr>
        <w:t>БЮДЖЕТНОЙ КЛАССИФИКАЦИИ РОССИЙСКОЙ</w:t>
      </w:r>
    </w:p>
    <w:p w:rsidR="00912D34" w:rsidRPr="00912D34" w:rsidRDefault="00912D34" w:rsidP="00912D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2D34">
        <w:rPr>
          <w:rFonts w:ascii="Arial" w:hAnsi="Arial" w:cs="Arial"/>
          <w:b/>
          <w:sz w:val="32"/>
          <w:szCs w:val="32"/>
        </w:rPr>
        <w:t>ФЕДЕРАЦИИ В ЧАСТИ ОТНОСЯЩЕЙСЯ К БЮДЖЕТУ</w:t>
      </w:r>
    </w:p>
    <w:p w:rsidR="00673A9E" w:rsidRDefault="00912D34" w:rsidP="00912D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2D34">
        <w:rPr>
          <w:rFonts w:ascii="Arial" w:hAnsi="Arial" w:cs="Arial"/>
          <w:b/>
          <w:sz w:val="32"/>
          <w:szCs w:val="32"/>
        </w:rPr>
        <w:t>МУНИЦИПАЛЬНОГО ОБРАЗОВАНИЯ «МАЙСК»</w:t>
      </w:r>
    </w:p>
    <w:p w:rsidR="00912D34" w:rsidRDefault="00912D34" w:rsidP="00912D3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12D34" w:rsidRPr="00973B34" w:rsidRDefault="00912D34" w:rsidP="00973B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B34">
        <w:rPr>
          <w:rFonts w:ascii="Arial" w:hAnsi="Arial" w:cs="Arial"/>
          <w:sz w:val="24"/>
          <w:szCs w:val="24"/>
        </w:rPr>
        <w:t xml:space="preserve">В соответствии со статьями 9.21.23 Бюджетного кодекса Российской Федерации, приказом Министерства Финансов Российской Федерации </w:t>
      </w:r>
      <w:r w:rsidR="002B7803" w:rsidRPr="00973B34">
        <w:rPr>
          <w:rFonts w:ascii="Arial" w:hAnsi="Arial" w:cs="Arial"/>
          <w:sz w:val="24"/>
          <w:szCs w:val="24"/>
        </w:rPr>
        <w:t>от 08.06.2018 г. №132 н «О порядке формирования и применения кодов бюджетной классификации Российской Федерации их структуре и принципах назначения»</w:t>
      </w:r>
      <w:r w:rsidRPr="00973B34">
        <w:rPr>
          <w:rFonts w:ascii="Arial" w:hAnsi="Arial" w:cs="Arial"/>
          <w:sz w:val="24"/>
          <w:szCs w:val="24"/>
        </w:rPr>
        <w:t>,</w:t>
      </w:r>
      <w:r w:rsidR="004B4502" w:rsidRPr="00973B34">
        <w:rPr>
          <w:rFonts w:ascii="Arial" w:hAnsi="Arial" w:cs="Arial"/>
          <w:sz w:val="24"/>
          <w:szCs w:val="24"/>
        </w:rPr>
        <w:t xml:space="preserve"> </w:t>
      </w:r>
      <w:r w:rsidR="002B7803" w:rsidRPr="00973B34">
        <w:rPr>
          <w:rFonts w:ascii="Arial" w:hAnsi="Arial" w:cs="Arial"/>
          <w:sz w:val="24"/>
          <w:szCs w:val="24"/>
        </w:rPr>
        <w:t>руководствуясь Уставом муниципального образования «Майск»</w:t>
      </w:r>
      <w:r w:rsidRPr="00973B34">
        <w:rPr>
          <w:rFonts w:ascii="Arial" w:hAnsi="Arial" w:cs="Arial"/>
          <w:sz w:val="24"/>
          <w:szCs w:val="24"/>
        </w:rPr>
        <w:t xml:space="preserve"> </w:t>
      </w:r>
    </w:p>
    <w:p w:rsidR="002B7803" w:rsidRPr="00316953" w:rsidRDefault="002B7803" w:rsidP="00912D3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12D34" w:rsidRPr="00613E69" w:rsidRDefault="00912D34" w:rsidP="00912D3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</w:t>
      </w:r>
      <w:r w:rsidRPr="00613E69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ТАНОВЛЯ</w:t>
      </w:r>
      <w:r w:rsidRPr="00613E69">
        <w:rPr>
          <w:rFonts w:ascii="Arial" w:hAnsi="Arial" w:cs="Arial"/>
          <w:b/>
          <w:sz w:val="30"/>
          <w:szCs w:val="30"/>
        </w:rPr>
        <w:t>Ю:</w:t>
      </w:r>
    </w:p>
    <w:p w:rsidR="00912D34" w:rsidRPr="00316953" w:rsidRDefault="00912D34" w:rsidP="00912D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2D34" w:rsidRPr="001D7F14" w:rsidRDefault="00912D34" w:rsidP="00912D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502">
        <w:rPr>
          <w:rFonts w:ascii="Arial" w:hAnsi="Arial" w:cs="Arial"/>
          <w:sz w:val="24"/>
          <w:szCs w:val="24"/>
        </w:rPr>
        <w:t xml:space="preserve">Утвердить порядок применения бюджетной классификации </w:t>
      </w:r>
      <w:r w:rsidRPr="001D7F14">
        <w:rPr>
          <w:rFonts w:ascii="Arial" w:hAnsi="Arial" w:cs="Arial"/>
          <w:sz w:val="24"/>
          <w:szCs w:val="24"/>
        </w:rPr>
        <w:t xml:space="preserve"> </w:t>
      </w:r>
      <w:r w:rsidR="004B4502">
        <w:rPr>
          <w:rFonts w:ascii="Arial" w:hAnsi="Arial" w:cs="Arial"/>
          <w:sz w:val="24"/>
          <w:szCs w:val="24"/>
        </w:rPr>
        <w:t xml:space="preserve">Российской Федерации в </w:t>
      </w:r>
      <w:proofErr w:type="gramStart"/>
      <w:r w:rsidR="004B4502">
        <w:rPr>
          <w:rFonts w:ascii="Arial" w:hAnsi="Arial" w:cs="Arial"/>
          <w:sz w:val="24"/>
          <w:szCs w:val="24"/>
        </w:rPr>
        <w:t>части</w:t>
      </w:r>
      <w:proofErr w:type="gramEnd"/>
      <w:r w:rsidR="004B4502">
        <w:rPr>
          <w:rFonts w:ascii="Arial" w:hAnsi="Arial" w:cs="Arial"/>
          <w:sz w:val="24"/>
          <w:szCs w:val="24"/>
        </w:rPr>
        <w:t xml:space="preserve"> относящейся к бюджету </w:t>
      </w:r>
      <w:r w:rsidR="00BF2BD4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Pr="001D7F14">
        <w:rPr>
          <w:rFonts w:ascii="Arial" w:hAnsi="Arial" w:cs="Arial"/>
          <w:sz w:val="24"/>
          <w:szCs w:val="24"/>
        </w:rPr>
        <w:t>(</w:t>
      </w:r>
      <w:r w:rsidR="00BF2BD4">
        <w:rPr>
          <w:rFonts w:ascii="Arial" w:hAnsi="Arial" w:cs="Arial"/>
          <w:sz w:val="24"/>
          <w:szCs w:val="24"/>
        </w:rPr>
        <w:t>прилагается</w:t>
      </w:r>
      <w:r w:rsidRPr="001D7F14">
        <w:rPr>
          <w:rFonts w:ascii="Arial" w:hAnsi="Arial" w:cs="Arial"/>
          <w:sz w:val="24"/>
          <w:szCs w:val="24"/>
        </w:rPr>
        <w:t>)</w:t>
      </w:r>
    </w:p>
    <w:p w:rsidR="00912D34" w:rsidRPr="001D7F14" w:rsidRDefault="00912D34" w:rsidP="00912D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7F14">
        <w:rPr>
          <w:rFonts w:ascii="Arial" w:hAnsi="Arial" w:cs="Arial"/>
          <w:sz w:val="24"/>
          <w:szCs w:val="24"/>
        </w:rPr>
        <w:t>Контроль, за исполнением настоящего постановления оставляю за собой.</w:t>
      </w:r>
    </w:p>
    <w:p w:rsidR="00912D34" w:rsidRPr="001D7F14" w:rsidRDefault="00912D34" w:rsidP="00912D34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D7F14">
        <w:rPr>
          <w:rFonts w:ascii="Arial" w:hAnsi="Arial" w:cs="Arial"/>
        </w:rPr>
        <w:t>Настоящее постановление обнародовать на официальном сайте муниципального образования «</w:t>
      </w:r>
      <w:r>
        <w:rPr>
          <w:rFonts w:ascii="Arial" w:hAnsi="Arial" w:cs="Arial"/>
        </w:rPr>
        <w:t>Майск</w:t>
      </w:r>
      <w:r w:rsidRPr="001D7F14">
        <w:rPr>
          <w:rFonts w:ascii="Arial" w:hAnsi="Arial" w:cs="Arial"/>
        </w:rPr>
        <w:t xml:space="preserve">». </w:t>
      </w:r>
    </w:p>
    <w:p w:rsidR="00912D34" w:rsidRPr="001D7F14" w:rsidRDefault="00912D34" w:rsidP="00912D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D7F14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912D34" w:rsidRPr="00316953" w:rsidRDefault="00912D34" w:rsidP="00912D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2D34" w:rsidRPr="00316953" w:rsidRDefault="00912D34" w:rsidP="00912D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2D34" w:rsidRDefault="00912D34" w:rsidP="00912D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«Майск»</w:t>
      </w:r>
    </w:p>
    <w:p w:rsidR="00912D34" w:rsidRPr="00316953" w:rsidRDefault="00912D34" w:rsidP="00912D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А.И.Серебренников </w:t>
      </w:r>
    </w:p>
    <w:p w:rsidR="005F623B" w:rsidRDefault="005F623B" w:rsidP="005F623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5F623B" w:rsidRPr="00973B34" w:rsidRDefault="005F623B" w:rsidP="005F62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3B34">
        <w:rPr>
          <w:rFonts w:ascii="Courier New" w:eastAsia="Times New Roman" w:hAnsi="Courier New" w:cs="Courier New"/>
          <w:lang w:eastAsia="ru-RU"/>
        </w:rPr>
        <w:t>Утвержден</w:t>
      </w:r>
    </w:p>
    <w:p w:rsidR="005F623B" w:rsidRPr="00973B34" w:rsidRDefault="005F623B" w:rsidP="005F62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3B34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7F797B" w:rsidRPr="00973B34" w:rsidRDefault="007F797B" w:rsidP="005F62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3B34">
        <w:rPr>
          <w:rFonts w:ascii="Courier New" w:eastAsia="Times New Roman" w:hAnsi="Courier New" w:cs="Courier New"/>
          <w:lang w:eastAsia="ru-RU"/>
        </w:rPr>
        <w:t>м</w:t>
      </w:r>
      <w:r w:rsidR="005F623B" w:rsidRPr="00973B34">
        <w:rPr>
          <w:rFonts w:ascii="Courier New" w:eastAsia="Times New Roman" w:hAnsi="Courier New" w:cs="Courier New"/>
          <w:lang w:eastAsia="ru-RU"/>
        </w:rPr>
        <w:t xml:space="preserve">униципального образования </w:t>
      </w:r>
      <w:r w:rsidRPr="00973B34">
        <w:rPr>
          <w:rFonts w:ascii="Courier New" w:eastAsia="Times New Roman" w:hAnsi="Courier New" w:cs="Courier New"/>
          <w:lang w:eastAsia="ru-RU"/>
        </w:rPr>
        <w:t xml:space="preserve"> «Майск» </w:t>
      </w:r>
    </w:p>
    <w:p w:rsidR="005F623B" w:rsidRPr="00973B34" w:rsidRDefault="007F797B" w:rsidP="005F62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3B34">
        <w:rPr>
          <w:rFonts w:ascii="Courier New" w:eastAsia="Times New Roman" w:hAnsi="Courier New" w:cs="Courier New"/>
          <w:lang w:eastAsia="ru-RU"/>
        </w:rPr>
        <w:t xml:space="preserve">от </w:t>
      </w:r>
      <w:r w:rsidR="005F623B" w:rsidRPr="00973B34">
        <w:rPr>
          <w:rFonts w:ascii="Courier New" w:eastAsia="Times New Roman" w:hAnsi="Courier New" w:cs="Courier New"/>
          <w:lang w:eastAsia="ru-RU"/>
        </w:rPr>
        <w:t>01.10.2020г. № 68</w:t>
      </w:r>
    </w:p>
    <w:p w:rsidR="005F623B" w:rsidRPr="005F623B" w:rsidRDefault="005F623B" w:rsidP="005F623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F623B" w:rsidRPr="005F623B" w:rsidRDefault="005F623B" w:rsidP="005F623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5F623B">
        <w:rPr>
          <w:rFonts w:ascii="Arial" w:eastAsia="Times New Roman" w:hAnsi="Arial" w:cs="Arial"/>
          <w:b/>
          <w:bCs/>
          <w:lang w:eastAsia="ru-RU"/>
        </w:rPr>
        <w:t>ПОРЯДОК</w:t>
      </w:r>
    </w:p>
    <w:p w:rsidR="005F623B" w:rsidRPr="005F623B" w:rsidRDefault="005F623B" w:rsidP="005F623B">
      <w:pPr>
        <w:widowControl w:val="0"/>
        <w:spacing w:after="0" w:line="240" w:lineRule="auto"/>
        <w:ind w:left="40" w:right="20"/>
        <w:jc w:val="center"/>
        <w:rPr>
          <w:rFonts w:ascii="Arial" w:eastAsia="Times New Roman" w:hAnsi="Arial" w:cs="Arial"/>
          <w:b/>
          <w:bCs/>
          <w:lang w:eastAsia="ru-RU"/>
        </w:rPr>
      </w:pPr>
      <w:r w:rsidRPr="005F623B">
        <w:rPr>
          <w:rFonts w:ascii="Arial" w:eastAsia="Times New Roman" w:hAnsi="Arial" w:cs="Arial"/>
          <w:b/>
          <w:bCs/>
          <w:lang w:eastAsia="ru-RU"/>
        </w:rPr>
        <w:t>ПРИМЕНЕНИЯ БЮДЖЕТНОЙ КЛАССИФИКАЦИИ РОССИЙСКОЙ ФЕДЕРАЦИИ В ЧАСТИ, ОТНОСЯЩЕЙСЯ К БЮДЖЕТУ  МУНИЦИПАЛЬНОГО ОБРАЗОВАНИЯ «</w:t>
      </w:r>
      <w:r w:rsidRPr="005F623B">
        <w:rPr>
          <w:rFonts w:ascii="Arial" w:eastAsia="Times New Roman" w:hAnsi="Arial" w:cs="Arial"/>
          <w:b/>
          <w:lang w:eastAsia="ru-RU"/>
        </w:rPr>
        <w:t>МАЙСК</w:t>
      </w:r>
      <w:r w:rsidRPr="005F623B">
        <w:rPr>
          <w:rFonts w:ascii="Arial" w:eastAsia="Times New Roman" w:hAnsi="Arial" w:cs="Arial"/>
          <w:b/>
          <w:bCs/>
          <w:lang w:eastAsia="ru-RU"/>
        </w:rPr>
        <w:t>» (</w:t>
      </w:r>
      <w:bookmarkStart w:id="0" w:name="_GoBack"/>
      <w:r w:rsidR="00973B34" w:rsidRPr="005F623B">
        <w:rPr>
          <w:rFonts w:ascii="Arial" w:eastAsia="Times New Roman" w:hAnsi="Arial" w:cs="Arial"/>
          <w:b/>
          <w:bCs/>
          <w:lang w:eastAsia="ru-RU"/>
        </w:rPr>
        <w:t>ДАЛЕЕ - ПОРЯДОК</w:t>
      </w:r>
      <w:bookmarkEnd w:id="0"/>
      <w:r w:rsidRPr="005F623B">
        <w:rPr>
          <w:rFonts w:ascii="Arial" w:eastAsia="Times New Roman" w:hAnsi="Arial" w:cs="Arial"/>
          <w:b/>
          <w:bCs/>
          <w:lang w:eastAsia="ru-RU"/>
        </w:rPr>
        <w:t>)</w:t>
      </w:r>
    </w:p>
    <w:p w:rsidR="005F623B" w:rsidRPr="005F623B" w:rsidRDefault="005F623B" w:rsidP="005F623B">
      <w:pPr>
        <w:widowControl w:val="0"/>
        <w:spacing w:after="0" w:line="240" w:lineRule="auto"/>
        <w:ind w:left="40" w:right="2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F623B" w:rsidRPr="00973B34" w:rsidRDefault="00973B34" w:rsidP="00973B34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5F623B" w:rsidRPr="00973B3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 муниципального образования «Майск».</w:t>
      </w:r>
    </w:p>
    <w:p w:rsidR="005F623B" w:rsidRPr="00973B34" w:rsidRDefault="00973B34" w:rsidP="00973B34">
      <w:pPr>
        <w:widowControl w:val="0"/>
        <w:tabs>
          <w:tab w:val="left" w:pos="885"/>
        </w:tabs>
        <w:spacing w:after="0" w:line="27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F623B"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При составлении и исполнении бюджета  муниципального образования «Майск»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5F623B" w:rsidRPr="00973B34" w:rsidRDefault="00973B34" w:rsidP="00973B34">
      <w:pPr>
        <w:widowControl w:val="0"/>
        <w:tabs>
          <w:tab w:val="left" w:pos="885"/>
        </w:tabs>
        <w:spacing w:after="0" w:line="27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F623B" w:rsidRPr="00973B34">
        <w:rPr>
          <w:rFonts w:ascii="Arial" w:eastAsia="Times New Roman" w:hAnsi="Arial" w:cs="Arial"/>
          <w:sz w:val="24"/>
          <w:szCs w:val="24"/>
          <w:lang w:eastAsia="ru-RU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5F623B" w:rsidRPr="00973B34" w:rsidRDefault="005F623B" w:rsidP="005F623B">
      <w:pPr>
        <w:widowControl w:val="0"/>
        <w:spacing w:after="0" w:line="270" w:lineRule="exact"/>
        <w:ind w:left="40" w:right="2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Перечень кодов главных распорядителей средств бюджета приведен в приложении 1 к настоящему Порядку.</w:t>
      </w:r>
    </w:p>
    <w:p w:rsidR="005F623B" w:rsidRPr="00973B34" w:rsidRDefault="005F623B" w:rsidP="005F623B">
      <w:pPr>
        <w:widowControl w:val="0"/>
        <w:spacing w:after="0" w:line="270" w:lineRule="exact"/>
        <w:ind w:left="40" w:right="2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5F623B" w:rsidRPr="00973B34" w:rsidRDefault="00973B34" w:rsidP="00973B34">
      <w:pPr>
        <w:widowControl w:val="0"/>
        <w:tabs>
          <w:tab w:val="left" w:pos="885"/>
        </w:tabs>
        <w:spacing w:after="0" w:line="27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F623B" w:rsidRPr="00973B34">
        <w:rPr>
          <w:rFonts w:ascii="Arial" w:eastAsia="Times New Roman" w:hAnsi="Arial" w:cs="Arial"/>
          <w:sz w:val="24"/>
          <w:szCs w:val="24"/>
          <w:lang w:eastAsia="ru-RU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5F623B" w:rsidRPr="00973B34" w:rsidRDefault="005F623B" w:rsidP="005F623B">
      <w:pPr>
        <w:widowControl w:val="0"/>
        <w:spacing w:after="0" w:line="270" w:lineRule="exact"/>
        <w:ind w:left="40" w:right="2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3B34">
        <w:rPr>
          <w:rFonts w:ascii="Arial" w:eastAsia="Times New Roman" w:hAnsi="Arial" w:cs="Arial"/>
          <w:sz w:val="24"/>
          <w:szCs w:val="24"/>
          <w:lang w:eastAsia="ru-RU"/>
        </w:rPr>
        <w:t>Структура 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5F623B" w:rsidRPr="00973B34" w:rsidRDefault="005F623B" w:rsidP="005F623B">
      <w:pPr>
        <w:widowControl w:val="0"/>
        <w:spacing w:after="0" w:line="270" w:lineRule="exact"/>
        <w:ind w:left="40" w:right="2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Структура кода целевой статьи расходов бюджета состоит из десяти разрядов (</w:t>
      </w:r>
      <w:r w:rsidRPr="00973B34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 - 17 разряды кода классификации расходов бюджетов) и </w:t>
      </w:r>
      <w:proofErr w:type="gramStart"/>
      <w:r w:rsidRPr="00973B34">
        <w:rPr>
          <w:rFonts w:ascii="Arial" w:eastAsia="Times New Roman" w:hAnsi="Arial" w:cs="Arial"/>
          <w:sz w:val="24"/>
          <w:szCs w:val="24"/>
          <w:lang w:eastAsia="ru-RU"/>
        </w:rPr>
        <w:t>включает следующие составные часта</w:t>
      </w:r>
      <w:proofErr w:type="gramEnd"/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 (таблица 1):</w:t>
      </w:r>
    </w:p>
    <w:p w:rsidR="005F623B" w:rsidRPr="00973B34" w:rsidRDefault="005F623B" w:rsidP="005F623B">
      <w:pPr>
        <w:widowControl w:val="0"/>
        <w:numPr>
          <w:ilvl w:val="0"/>
          <w:numId w:val="2"/>
        </w:numPr>
        <w:tabs>
          <w:tab w:val="left" w:pos="1130"/>
        </w:tabs>
        <w:spacing w:after="0" w:line="27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 муниципального образования, непрограммным направлениям деятельности органов местного самоуправления;</w:t>
      </w:r>
    </w:p>
    <w:p w:rsidR="005F623B" w:rsidRPr="00973B34" w:rsidRDefault="005F623B" w:rsidP="005F623B">
      <w:pPr>
        <w:widowControl w:val="0"/>
        <w:numPr>
          <w:ilvl w:val="0"/>
          <w:numId w:val="2"/>
        </w:numPr>
        <w:tabs>
          <w:tab w:val="left" w:pos="1130"/>
        </w:tabs>
        <w:spacing w:after="0" w:line="270" w:lineRule="exact"/>
        <w:ind w:right="1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5F623B" w:rsidRPr="00973B34" w:rsidRDefault="005F623B" w:rsidP="005F623B">
      <w:pPr>
        <w:widowControl w:val="0"/>
        <w:numPr>
          <w:ilvl w:val="0"/>
          <w:numId w:val="2"/>
        </w:numPr>
        <w:tabs>
          <w:tab w:val="left" w:pos="1205"/>
        </w:tabs>
        <w:spacing w:after="0" w:line="270" w:lineRule="exact"/>
        <w:ind w:right="1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973B34" w:rsidRPr="00973B34" w:rsidRDefault="00973B34" w:rsidP="00973B34">
      <w:pPr>
        <w:framePr w:w="9910" w:h="1786" w:hRule="exact" w:wrap="notBeside" w:vAnchor="text" w:hAnchor="text" w:xAlign="center" w:y="898"/>
        <w:spacing w:after="0" w:line="20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Courier New" w:hAnsi="Arial" w:cs="Arial"/>
          <w:color w:val="000000"/>
          <w:sz w:val="24"/>
          <w:szCs w:val="24"/>
          <w:u w:val="single"/>
          <w:lang w:eastAsia="ru-RU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700"/>
        <w:gridCol w:w="1980"/>
        <w:gridCol w:w="3288"/>
      </w:tblGrid>
      <w:tr w:rsidR="00973B34" w:rsidRPr="00973B34" w:rsidTr="00EE72AD">
        <w:trPr>
          <w:trHeight w:hRule="exact" w:val="24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Целевая статья</w:t>
            </w:r>
          </w:p>
        </w:tc>
      </w:tr>
      <w:tr w:rsidR="00973B34" w:rsidRPr="00973B34" w:rsidTr="00EE72AD">
        <w:trPr>
          <w:trHeight w:hRule="exact" w:val="287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Направление расходов</w:t>
            </w:r>
          </w:p>
        </w:tc>
      </w:tr>
      <w:tr w:rsidR="00973B34" w:rsidRPr="00973B34" w:rsidTr="00EE72AD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5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12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Основное</w:t>
            </w:r>
          </w:p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before="120"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3B34" w:rsidRPr="00973B34" w:rsidTr="00EE72AD">
        <w:trPr>
          <w:trHeight w:hRule="exact" w:val="19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34" w:rsidRPr="00973B34" w:rsidRDefault="00973B34" w:rsidP="00973B34">
            <w:pPr>
              <w:framePr w:w="9910" w:h="1786" w:hRule="exact" w:wrap="notBeside" w:vAnchor="text" w:hAnchor="text" w:xAlign="center" w:y="898"/>
              <w:widowControl w:val="0"/>
              <w:spacing w:after="0" w:line="20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B3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13 14 15 16 17</w:t>
            </w:r>
          </w:p>
        </w:tc>
      </w:tr>
    </w:tbl>
    <w:p w:rsidR="005F623B" w:rsidRPr="00973B34" w:rsidRDefault="005F623B" w:rsidP="005F623B">
      <w:pPr>
        <w:widowControl w:val="0"/>
        <w:numPr>
          <w:ilvl w:val="0"/>
          <w:numId w:val="2"/>
        </w:numPr>
        <w:tabs>
          <w:tab w:val="left" w:pos="1205"/>
        </w:tabs>
        <w:spacing w:after="186" w:line="270" w:lineRule="exact"/>
        <w:ind w:right="1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5F623B" w:rsidRPr="00973B34" w:rsidRDefault="005F623B" w:rsidP="005F623B">
      <w:pPr>
        <w:widowControl w:val="0"/>
        <w:spacing w:before="204" w:after="0" w:line="270" w:lineRule="exact"/>
        <w:ind w:right="16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Наименования целевых статей расходов бюджета устанавливаются Финансовым отделом администрации муниципального образования «Майск» и характеризуют направление бюджетных ассигнований на реализацию: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муниципальных программ муниципального образования, непрограммных расходов бюджета;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5F623B" w:rsidRPr="00973B34" w:rsidRDefault="005F623B" w:rsidP="005F623B">
      <w:pPr>
        <w:widowControl w:val="0"/>
        <w:spacing w:after="0" w:line="300" w:lineRule="exact"/>
        <w:ind w:left="140" w:right="160"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основных мероприятий подпрограмм муниципальных программ бюджета, детализации непрограммных  направлений деятельности органов местного самоуправления: направлений расходов.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Направления расходов, которые применяются с целевыми статьями в рамках основных мероприятий подпрограмм муниципальных программ муниципального образования, непрограммных направлений расходов отражены в приложении 2 к настоящему Порядку.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Перечень и коды целевых статей расходов бюджета утверждаются в составе ведомственной структуры расходов решением Думы  муниципального образования «Майск» о бюджете  муниципального образования «Майск».</w:t>
      </w:r>
    </w:p>
    <w:p w:rsidR="005F623B" w:rsidRPr="00973B34" w:rsidRDefault="005F623B" w:rsidP="005F623B">
      <w:pPr>
        <w:widowControl w:val="0"/>
        <w:spacing w:after="0" w:line="270" w:lineRule="exact"/>
        <w:ind w:left="140" w:right="160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коды целевых статей расходов бюджета  муниципального образования «</w:t>
      </w:r>
      <w:r w:rsidRPr="00973B34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973B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используемые при составлении и исполнении бюджета, устанавливаются приложением 3 к настоящему Порядку.</w:t>
      </w:r>
    </w:p>
    <w:p w:rsidR="005F623B" w:rsidRPr="00973B34" w:rsidRDefault="005F623B" w:rsidP="005F623B">
      <w:pPr>
        <w:widowControl w:val="0"/>
        <w:numPr>
          <w:ilvl w:val="0"/>
          <w:numId w:val="1"/>
        </w:numPr>
        <w:tabs>
          <w:tab w:val="left" w:pos="970"/>
        </w:tabs>
        <w:spacing w:after="0" w:line="270" w:lineRule="exact"/>
        <w:ind w:right="1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Отражение расходов бюджета по кодам видов расходов осуществляется к </w:t>
      </w:r>
      <w:proofErr w:type="gramStart"/>
      <w:r w:rsidRPr="00973B3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 с Порядком МФ РФ.</w:t>
      </w:r>
    </w:p>
    <w:p w:rsidR="005F623B" w:rsidRPr="00973B34" w:rsidRDefault="005F623B" w:rsidP="005F623B">
      <w:pPr>
        <w:widowControl w:val="0"/>
        <w:numPr>
          <w:ilvl w:val="0"/>
          <w:numId w:val="1"/>
        </w:numPr>
        <w:tabs>
          <w:tab w:val="left" w:pos="970"/>
        </w:tabs>
        <w:spacing w:after="0" w:line="270" w:lineRule="exact"/>
        <w:ind w:right="1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аналитического учета исполнения бюджета по отдельным направлениям деятельности используется детализация по дополнительным кодам расходов бюджета </w:t>
      </w:r>
      <w:proofErr w:type="spellStart"/>
      <w:r w:rsidRPr="00973B34">
        <w:rPr>
          <w:rFonts w:ascii="Arial" w:eastAsia="Times New Roman" w:hAnsi="Arial" w:cs="Arial"/>
          <w:sz w:val="24"/>
          <w:szCs w:val="24"/>
          <w:lang w:eastAsia="ru-RU"/>
        </w:rPr>
        <w:t>ДопЭК</w:t>
      </w:r>
      <w:proofErr w:type="spellEnd"/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приложениям 4 к настоящему Порядку.</w:t>
      </w:r>
    </w:p>
    <w:p w:rsidR="005F623B" w:rsidRPr="00973B34" w:rsidRDefault="005F623B" w:rsidP="005F623B">
      <w:pPr>
        <w:widowControl w:val="0"/>
        <w:spacing w:after="0" w:line="27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В процессе исполнения бюджета Финансовый отдел администрации муниципального образования «Майск» вправе уточнять дополнительные коды расходов бюджета, определяющие аналитические показатели бюджета.</w:t>
      </w:r>
    </w:p>
    <w:p w:rsidR="005F623B" w:rsidRPr="00973B34" w:rsidRDefault="005F623B" w:rsidP="005F623B">
      <w:pPr>
        <w:widowControl w:val="0"/>
        <w:numPr>
          <w:ilvl w:val="0"/>
          <w:numId w:val="1"/>
        </w:numPr>
        <w:tabs>
          <w:tab w:val="left" w:pos="930"/>
        </w:tabs>
        <w:spacing w:after="0" w:line="27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>Общие требования к порядку формирования перечня кодов статей и видов источников финансирования дефицитов бюджетов утверждает Финансовый отдел администрации муниципального образования «Майск».</w:t>
      </w:r>
    </w:p>
    <w:p w:rsidR="005F623B" w:rsidRPr="00973B34" w:rsidRDefault="005F623B" w:rsidP="005F623B">
      <w:pPr>
        <w:widowControl w:val="0"/>
        <w:spacing w:after="0" w:line="27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proofErr w:type="gramStart"/>
      <w:r w:rsidRPr="00973B34">
        <w:rPr>
          <w:rFonts w:ascii="Arial" w:eastAsia="Times New Roman" w:hAnsi="Arial" w:cs="Arial"/>
          <w:sz w:val="24"/>
          <w:szCs w:val="24"/>
          <w:lang w:eastAsia="ru-RU"/>
        </w:rPr>
        <w:t>кодов источников финансирования дефицитов бюджетов</w:t>
      </w:r>
      <w:proofErr w:type="gramEnd"/>
      <w:r w:rsidRPr="00973B34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5 к настоящему Порядку.</w:t>
      </w:r>
    </w:p>
    <w:p w:rsidR="005F623B" w:rsidRPr="00973B34" w:rsidRDefault="005F623B" w:rsidP="005F623B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D4" w:rsidRPr="00973B34" w:rsidRDefault="00BF2BD4" w:rsidP="00BF2BD4">
      <w:pPr>
        <w:pStyle w:val="a3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Приложение 1 </w:t>
      </w:r>
    </w:p>
    <w:p w:rsidR="005F623B" w:rsidRPr="00973B34" w:rsidRDefault="00BF2BD4" w:rsidP="00BF2BD4">
      <w:pPr>
        <w:pStyle w:val="a3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к порядку применения бюджетной классификации </w:t>
      </w:r>
    </w:p>
    <w:p w:rsidR="005F623B" w:rsidRPr="00973B34" w:rsidRDefault="00BF2BD4" w:rsidP="00BF2BD4">
      <w:pPr>
        <w:pStyle w:val="a3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Российской Федерации в части </w:t>
      </w:r>
    </w:p>
    <w:p w:rsidR="005F623B" w:rsidRPr="00973B34" w:rsidRDefault="00BF2BD4" w:rsidP="00BF2BD4">
      <w:pPr>
        <w:pStyle w:val="a3"/>
        <w:jc w:val="right"/>
        <w:rPr>
          <w:rFonts w:ascii="Courier New" w:hAnsi="Courier New" w:cs="Courier New"/>
        </w:rPr>
      </w:pPr>
      <w:proofErr w:type="gramStart"/>
      <w:r w:rsidRPr="00973B34">
        <w:rPr>
          <w:rFonts w:ascii="Courier New" w:hAnsi="Courier New" w:cs="Courier New"/>
        </w:rPr>
        <w:t>относящейся</w:t>
      </w:r>
      <w:proofErr w:type="gramEnd"/>
      <w:r w:rsidRPr="00973B34">
        <w:rPr>
          <w:rFonts w:ascii="Courier New" w:hAnsi="Courier New" w:cs="Courier New"/>
        </w:rPr>
        <w:t xml:space="preserve"> в бюджету муниципального </w:t>
      </w:r>
    </w:p>
    <w:p w:rsidR="00BF2BD4" w:rsidRPr="00973B34" w:rsidRDefault="00BF2BD4" w:rsidP="00BF2BD4">
      <w:pPr>
        <w:pStyle w:val="a3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>образования «Майск»</w:t>
      </w:r>
    </w:p>
    <w:p w:rsidR="00BF2BD4" w:rsidRDefault="00BF2BD4" w:rsidP="00BF2BD4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BF2BD4" w:rsidRDefault="00BF2BD4" w:rsidP="00BF2BD4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КОДОВ ГЛАВНЫХ РАСПОРЯДИТЕЛЕЙ СРЕДСТВ БЮДЖЕТА</w:t>
      </w:r>
    </w:p>
    <w:p w:rsidR="00BF2BD4" w:rsidRDefault="00BF2BD4" w:rsidP="00BF2BD4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5F623B" w:rsidRPr="00973B34" w:rsidTr="005F623B">
        <w:tc>
          <w:tcPr>
            <w:tcW w:w="2376" w:type="dxa"/>
          </w:tcPr>
          <w:p w:rsidR="005F623B" w:rsidRPr="00973B34" w:rsidRDefault="005F623B" w:rsidP="005F623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Fonts w:ascii="Courier New" w:hAnsi="Courier New" w:cs="Courier New"/>
                <w:b/>
              </w:rPr>
              <w:t>Код</w:t>
            </w:r>
          </w:p>
        </w:tc>
        <w:tc>
          <w:tcPr>
            <w:tcW w:w="7088" w:type="dxa"/>
          </w:tcPr>
          <w:p w:rsidR="005F623B" w:rsidRPr="00973B34" w:rsidRDefault="005F623B" w:rsidP="005F623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Fonts w:ascii="Courier New" w:hAnsi="Courier New" w:cs="Courier New"/>
                <w:b/>
              </w:rPr>
              <w:t>Наименование</w:t>
            </w:r>
          </w:p>
        </w:tc>
      </w:tr>
      <w:tr w:rsidR="005F623B" w:rsidRPr="00973B34" w:rsidTr="005F623B">
        <w:tc>
          <w:tcPr>
            <w:tcW w:w="2376" w:type="dxa"/>
          </w:tcPr>
          <w:p w:rsidR="005F623B" w:rsidRPr="00973B34" w:rsidRDefault="005F623B" w:rsidP="005F623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7088" w:type="dxa"/>
          </w:tcPr>
          <w:p w:rsidR="005F623B" w:rsidRPr="00973B34" w:rsidRDefault="005F623B" w:rsidP="00BF2BD4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973B34">
              <w:rPr>
                <w:rFonts w:ascii="Courier New" w:hAnsi="Courier New" w:cs="Courier New"/>
                <w:b/>
              </w:rPr>
              <w:t>Администрация муниципального образования «Майск»</w:t>
            </w:r>
          </w:p>
        </w:tc>
      </w:tr>
    </w:tbl>
    <w:p w:rsidR="005F623B" w:rsidRDefault="005F623B" w:rsidP="00BF2BD4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Приложение 2 </w:t>
      </w: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73B34">
        <w:rPr>
          <w:rFonts w:ascii="Courier New" w:hAnsi="Courier New" w:cs="Courier New"/>
          <w:b w:val="0"/>
        </w:rPr>
        <w:t>к Порядку</w:t>
      </w:r>
    </w:p>
    <w:p w:rsidR="00720C11" w:rsidRPr="00973B34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>применения бюджетной классификации Российской Федерации в части, относящейся к бюджету  муниципального образования «</w:t>
      </w:r>
      <w:r w:rsidR="00CB49BD" w:rsidRPr="00973B34">
        <w:rPr>
          <w:rFonts w:ascii="Courier New" w:hAnsi="Courier New" w:cs="Courier New"/>
        </w:rPr>
        <w:t>Майск</w:t>
      </w:r>
      <w:r w:rsidRPr="00973B34">
        <w:rPr>
          <w:rFonts w:ascii="Courier New" w:hAnsi="Courier New" w:cs="Courier New"/>
        </w:rPr>
        <w:t xml:space="preserve">» </w:t>
      </w:r>
    </w:p>
    <w:p w:rsidR="00720C11" w:rsidRPr="00497776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720C11" w:rsidRPr="00973B34" w:rsidRDefault="00720C11" w:rsidP="00720C11">
      <w:pPr>
        <w:pStyle w:val="22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973B34">
        <w:rPr>
          <w:rFonts w:ascii="Arial" w:hAnsi="Arial" w:cs="Arial"/>
          <w:sz w:val="24"/>
          <w:szCs w:val="24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720C11" w:rsidRPr="00497776" w:rsidRDefault="00720C11" w:rsidP="00720C11">
      <w:pPr>
        <w:pStyle w:val="22"/>
        <w:shd w:val="clear" w:color="auto" w:fill="auto"/>
        <w:spacing w:before="0" w:line="280" w:lineRule="exact"/>
        <w:ind w:right="40"/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1669"/>
        <w:gridCol w:w="8124"/>
      </w:tblGrid>
      <w:tr w:rsidR="00720C11" w:rsidRPr="00973B34" w:rsidTr="00CB49BD">
        <w:trPr>
          <w:trHeight w:val="25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Наименование на 2020-2025гг.</w:t>
            </w:r>
          </w:p>
        </w:tc>
      </w:tr>
      <w:tr w:rsidR="00720C11" w:rsidRPr="00973B34" w:rsidTr="00CB49BD">
        <w:trPr>
          <w:trHeight w:val="509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51180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73110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Осуществление областного государственного полномочия</w:t>
            </w:r>
          </w:p>
        </w:tc>
      </w:tr>
      <w:tr w:rsidR="00720C11" w:rsidRPr="00973B34" w:rsidTr="00CB49BD">
        <w:trPr>
          <w:trHeight w:val="1531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73150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00120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40210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Резервный фонд администрации муниципального образования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00140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Процентные платежи по муниципальному долгу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00120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29999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Землеустройство и землепользование</w:t>
            </w:r>
          </w:p>
        </w:tc>
      </w:tr>
      <w:tr w:rsidR="00720C11" w:rsidRPr="00973B34" w:rsidTr="00CB49BD">
        <w:trPr>
          <w:trHeight w:val="622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00120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973B34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720C11" w:rsidRPr="00973B34" w:rsidTr="00CB49BD">
        <w:trPr>
          <w:trHeight w:val="509"/>
        </w:trPr>
        <w:tc>
          <w:tcPr>
            <w:tcW w:w="1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29999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Мероприятия в области жилищного хозяйства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Уличное освещение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Организация ритуальных услуг и содержание мест захоронения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Прочие мероприятия по благоустройству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Развитие физической культуры и спорта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00110,00120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Функционирование органов местного самоуправления</w:t>
            </w:r>
          </w:p>
        </w:tc>
      </w:tr>
      <w:tr w:rsidR="00720C11" w:rsidRPr="00973B34" w:rsidTr="00CB49BD">
        <w:trPr>
          <w:trHeight w:val="509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29999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 xml:space="preserve">Реализация </w:t>
            </w:r>
            <w:proofErr w:type="gramStart"/>
            <w:r w:rsidRPr="00973B34">
              <w:rPr>
                <w:rFonts w:ascii="Courier New" w:hAnsi="Courier New" w:cs="Courier New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73B34">
              <w:rPr>
                <w:rFonts w:ascii="Courier New" w:hAnsi="Courier New" w:cs="Courier New"/>
              </w:rPr>
              <w:t xml:space="preserve"> и не программным направлениям расходов</w:t>
            </w:r>
          </w:p>
        </w:tc>
      </w:tr>
      <w:tr w:rsidR="00720C11" w:rsidRPr="00973B34" w:rsidTr="00CB49BD">
        <w:trPr>
          <w:trHeight w:val="221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44099,44299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Культура, кинематография</w:t>
            </w:r>
          </w:p>
        </w:tc>
      </w:tr>
      <w:tr w:rsidR="00720C11" w:rsidRPr="00973B34" w:rsidTr="00CB49BD">
        <w:trPr>
          <w:trHeight w:val="221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74110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бюджетным учреждениям на иные цели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S2870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Субсидия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720C11" w:rsidRPr="00973B34" w:rsidTr="00CB49BD">
        <w:trPr>
          <w:trHeight w:val="641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S2480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Субсидия на переселение граждан из аварийного жилищного фонда Иркутской области</w:t>
            </w:r>
          </w:p>
        </w:tc>
      </w:tr>
      <w:tr w:rsidR="00720C11" w:rsidRPr="00973B34" w:rsidTr="00CB49B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S2370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</w:tr>
      <w:tr w:rsidR="00720C11" w:rsidRPr="00973B34" w:rsidTr="00CB49BD">
        <w:trPr>
          <w:trHeight w:val="509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S2450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720C11" w:rsidRPr="00973B34" w:rsidTr="00CB49BD">
        <w:trPr>
          <w:trHeight w:val="509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S2740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</w:tbl>
    <w:p w:rsidR="00CB49BD" w:rsidRDefault="00CB49BD" w:rsidP="00720C11">
      <w:pPr>
        <w:pStyle w:val="22"/>
        <w:shd w:val="clear" w:color="auto" w:fill="auto"/>
        <w:spacing w:before="0"/>
        <w:ind w:right="20"/>
        <w:jc w:val="right"/>
      </w:pP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Приложение 3 </w:t>
      </w: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73B34">
        <w:rPr>
          <w:rFonts w:ascii="Courier New" w:hAnsi="Courier New" w:cs="Courier New"/>
          <w:b w:val="0"/>
        </w:rPr>
        <w:t>к Порядку</w:t>
      </w:r>
    </w:p>
    <w:p w:rsidR="00720C11" w:rsidRPr="00973B34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>применения бюджетной классификации Российской Федерации в части, относящейся к бюджету муниципального образования «</w:t>
      </w:r>
      <w:r w:rsidR="00CB49BD" w:rsidRPr="00973B34">
        <w:rPr>
          <w:rFonts w:ascii="Courier New" w:hAnsi="Courier New" w:cs="Courier New"/>
        </w:rPr>
        <w:t>Майск</w:t>
      </w:r>
      <w:r w:rsidRPr="00973B34">
        <w:rPr>
          <w:rFonts w:ascii="Courier New" w:hAnsi="Courier New" w:cs="Courier New"/>
        </w:rPr>
        <w:t>»</w:t>
      </w:r>
    </w:p>
    <w:p w:rsidR="00720C11" w:rsidRPr="00497776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720C11" w:rsidRPr="00973B34" w:rsidRDefault="00720C11" w:rsidP="00720C11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</w:rPr>
      </w:pPr>
      <w:r w:rsidRPr="00973B34">
        <w:rPr>
          <w:rFonts w:ascii="Arial" w:hAnsi="Arial" w:cs="Arial"/>
        </w:rPr>
        <w:t>ПЕРЕЧЕНЬ И КОДЫ ЦЕЛЕВЫХ СТАТЕЙ РАСХОДОВ БЮДЖЕТА МУНИЦИПАЛЬНОГО ОБРАЗОВАНИЯ «ОБУСА», ИСПОЛЬЗУЕМЫЕ ПРИ СОСТАВЛЕНИИ И ИСПОЛНЕНИИ БЮДЖЕТА</w:t>
      </w:r>
    </w:p>
    <w:p w:rsidR="00720C11" w:rsidRPr="00497776" w:rsidRDefault="00720C11" w:rsidP="00720C11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2246"/>
        <w:gridCol w:w="7229"/>
      </w:tblGrid>
      <w:tr w:rsidR="00720C11" w:rsidRPr="00973B34" w:rsidTr="00CB49BD">
        <w:trPr>
          <w:trHeight w:val="25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</w:tr>
      <w:tr w:rsidR="00720C11" w:rsidRPr="00973B34" w:rsidTr="00CB49BD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Муниципальные целевые программы</w:t>
            </w:r>
          </w:p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B49BD" w:rsidRPr="00973B34" w:rsidTr="00CB49BD">
        <w:trPr>
          <w:trHeight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9BD" w:rsidRPr="00973B34" w:rsidRDefault="00031565" w:rsidP="0003156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lastRenderedPageBreak/>
              <w:t>000000000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9BD" w:rsidRPr="00973B34" w:rsidRDefault="00CB49BD" w:rsidP="007F797B">
            <w:pPr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br/>
              <w:t>Муниципальная программа «Развитие муниципального управления в МО «Майск» на 2019-2021 годы»</w:t>
            </w:r>
          </w:p>
        </w:tc>
      </w:tr>
      <w:tr w:rsidR="00CB49BD" w:rsidRPr="00973B34" w:rsidTr="00CB49BD">
        <w:trPr>
          <w:trHeight w:val="954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5100129999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</w:tr>
      <w:tr w:rsidR="00CB49BD" w:rsidRPr="00973B34" w:rsidTr="00CB49BD">
        <w:trPr>
          <w:trHeight w:val="60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5110129999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9BD" w:rsidRPr="00973B34" w:rsidRDefault="00CB49BD" w:rsidP="007F797B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</w:tr>
      <w:tr w:rsidR="00CB49BD" w:rsidRPr="00973B34" w:rsidTr="00CB49BD">
        <w:trPr>
          <w:trHeight w:val="67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5120129999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973B34">
              <w:rPr>
                <w:rFonts w:ascii="Courier New" w:hAnsi="Courier New" w:cs="Courier New"/>
                <w:color w:val="000000"/>
              </w:rPr>
              <w:t>персп</w:t>
            </w:r>
            <w:proofErr w:type="spellEnd"/>
            <w:r w:rsidRPr="00973B34">
              <w:rPr>
                <w:rFonts w:ascii="Courier New" w:hAnsi="Courier New" w:cs="Courier New"/>
                <w:color w:val="000000"/>
              </w:rPr>
              <w:t>. До 2025 гг.</w:t>
            </w:r>
          </w:p>
        </w:tc>
      </w:tr>
      <w:tr w:rsidR="00CB49BD" w:rsidRPr="00973B34" w:rsidTr="00CB49BD">
        <w:trPr>
          <w:trHeight w:val="60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5130129999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 xml:space="preserve">Муниципальная программа  "Энергосбережение и </w:t>
            </w:r>
            <w:proofErr w:type="spellStart"/>
            <w:r w:rsidRPr="00973B34">
              <w:rPr>
                <w:rFonts w:ascii="Courier New" w:hAnsi="Courier New" w:cs="Courier New"/>
                <w:color w:val="000000"/>
              </w:rPr>
              <w:t>энергоэфективность</w:t>
            </w:r>
            <w:proofErr w:type="spellEnd"/>
            <w:r w:rsidRPr="00973B34">
              <w:rPr>
                <w:rFonts w:ascii="Courier New" w:hAnsi="Courier New" w:cs="Courier New"/>
                <w:color w:val="000000"/>
              </w:rPr>
              <w:t xml:space="preserve"> в МО "Майск" на 2015-2020 гг.</w:t>
            </w:r>
          </w:p>
        </w:tc>
      </w:tr>
      <w:tr w:rsidR="00CB49BD" w:rsidRPr="00973B34" w:rsidTr="00CB49BD">
        <w:trPr>
          <w:trHeight w:val="63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5140129999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</w:tr>
      <w:tr w:rsidR="00CB49BD" w:rsidRPr="00973B34" w:rsidTr="00CB49BD">
        <w:trPr>
          <w:trHeight w:val="437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5150129999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</w:tr>
      <w:tr w:rsidR="00CB49BD" w:rsidRPr="00973B34" w:rsidTr="00CB49BD">
        <w:trPr>
          <w:trHeight w:val="72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5160129999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>Муниципальная программа «Отходы производства и потребления в муниципальном образовании «Майск» на 2019 - 2021 годы</w:t>
            </w:r>
          </w:p>
        </w:tc>
      </w:tr>
      <w:tr w:rsidR="00CB49BD" w:rsidRPr="00973B34" w:rsidTr="00CB49BD">
        <w:trPr>
          <w:trHeight w:val="906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7050144099</w:t>
            </w:r>
          </w:p>
          <w:p w:rsidR="00CB49BD" w:rsidRPr="00973B34" w:rsidRDefault="00CB49B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  <w:color w:val="000000"/>
              </w:rPr>
              <w:t xml:space="preserve">Муниципальная целевая программа «Развитие культуры </w:t>
            </w:r>
            <w:r w:rsidR="00031565" w:rsidRPr="00973B34">
              <w:rPr>
                <w:rFonts w:ascii="Courier New" w:hAnsi="Courier New" w:cs="Courier New"/>
                <w:color w:val="000000"/>
              </w:rPr>
              <w:t>в МО "Майск" на 2018-2022 годы</w:t>
            </w:r>
          </w:p>
        </w:tc>
      </w:tr>
      <w:tr w:rsidR="00CB49BD" w:rsidRPr="00973B34" w:rsidTr="00CB49BD">
        <w:trPr>
          <w:trHeight w:val="906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CB49B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5170129999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9BD" w:rsidRPr="00973B34" w:rsidRDefault="00CB49BD" w:rsidP="007F797B">
            <w:pPr>
              <w:rPr>
                <w:rFonts w:ascii="Courier New" w:hAnsi="Courier New" w:cs="Courier New"/>
                <w:color w:val="000000"/>
              </w:rPr>
            </w:pPr>
            <w:r w:rsidRPr="00973B34">
              <w:rPr>
                <w:rFonts w:ascii="Courier New" w:hAnsi="Courier New" w:cs="Courier New"/>
              </w:rPr>
              <w:t xml:space="preserve">Муниципальная целевая программа «РАЗВИТИЕ ФИЗИЧЕСКОЙ </w:t>
            </w:r>
            <w:r w:rsidRPr="00973B34">
              <w:rPr>
                <w:rFonts w:ascii="Courier New" w:hAnsi="Courier New" w:cs="Courier New"/>
              </w:rPr>
              <w:br/>
              <w:t>КУЛЬТУРЫ, СПОРТА И МОЛОДЕЖНОЙ</w:t>
            </w:r>
            <w:r w:rsidRPr="00973B34">
              <w:rPr>
                <w:rFonts w:ascii="Courier New" w:hAnsi="Courier New" w:cs="Courier New"/>
              </w:rPr>
              <w:br/>
              <w:t>ПОЛИТИКИ МО «МАЙСК» НА 2018 - 2022 ГОДЫ»</w:t>
            </w:r>
          </w:p>
        </w:tc>
      </w:tr>
      <w:tr w:rsidR="00CB49BD" w:rsidRPr="00973B34" w:rsidTr="00CB49BD">
        <w:trPr>
          <w:trHeight w:val="465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BD" w:rsidRPr="00973B34" w:rsidRDefault="00CB49BD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</w:tr>
      <w:tr w:rsidR="00CB49BD" w:rsidRPr="00973B34" w:rsidTr="00CB49BD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jc w:val="center"/>
              <w:rPr>
                <w:rFonts w:ascii="Courier New" w:hAnsi="Courier New" w:cs="Courier New"/>
                <w:bCs/>
              </w:rPr>
            </w:pPr>
            <w:r w:rsidRPr="00973B34">
              <w:rPr>
                <w:rFonts w:ascii="Courier New" w:hAnsi="Courier New" w:cs="Courier New"/>
                <w:bCs/>
              </w:rPr>
              <w:t>70 1 11 40210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rPr>
                <w:rFonts w:ascii="Courier New" w:hAnsi="Courier New" w:cs="Courier New"/>
                <w:bCs/>
              </w:rPr>
            </w:pPr>
            <w:r w:rsidRPr="00973B34">
              <w:rPr>
                <w:rFonts w:ascii="Courier New" w:hAnsi="Courier New" w:cs="Courier New"/>
                <w:bCs/>
              </w:rPr>
              <w:t>Резервный фонд</w:t>
            </w:r>
          </w:p>
        </w:tc>
      </w:tr>
      <w:tr w:rsidR="00CB49BD" w:rsidRPr="00973B34" w:rsidTr="00CB49BD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jc w:val="center"/>
              <w:rPr>
                <w:rFonts w:ascii="Courier New" w:hAnsi="Courier New" w:cs="Courier New"/>
                <w:bCs/>
              </w:rPr>
            </w:pPr>
            <w:r w:rsidRPr="00973B34">
              <w:rPr>
                <w:rFonts w:ascii="Courier New" w:hAnsi="Courier New" w:cs="Courier New"/>
                <w:bCs/>
              </w:rPr>
              <w:t>70 7 01 00140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rPr>
                <w:rFonts w:ascii="Courier New" w:hAnsi="Courier New" w:cs="Courier New"/>
                <w:bCs/>
              </w:rPr>
            </w:pPr>
            <w:r w:rsidRPr="00973B34">
              <w:rPr>
                <w:rFonts w:ascii="Courier New" w:hAnsi="Courier New" w:cs="Courier New"/>
                <w:bCs/>
              </w:rPr>
              <w:t>Обслуживание государственного муниципального долга</w:t>
            </w:r>
          </w:p>
        </w:tc>
      </w:tr>
      <w:tr w:rsidR="00CB49BD" w:rsidRPr="00973B34" w:rsidTr="00CB49BD">
        <w:trPr>
          <w:trHeight w:val="60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9BD" w:rsidRPr="00973B34" w:rsidRDefault="00CB49BD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 xml:space="preserve">  70 8 03 00120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9BD" w:rsidRPr="00973B34" w:rsidRDefault="00CB49BD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Прочие межбюджетные трансферты</w:t>
            </w:r>
          </w:p>
        </w:tc>
      </w:tr>
    </w:tbl>
    <w:p w:rsidR="00720C11" w:rsidRDefault="00720C11" w:rsidP="00720C11">
      <w:pPr>
        <w:pStyle w:val="22"/>
        <w:shd w:val="clear" w:color="auto" w:fill="auto"/>
        <w:spacing w:before="0"/>
        <w:ind w:right="20"/>
        <w:jc w:val="right"/>
      </w:pP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Приложение 4 </w:t>
      </w:r>
    </w:p>
    <w:p w:rsidR="00720C11" w:rsidRPr="00973B34" w:rsidRDefault="00720C11" w:rsidP="00720C11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73B34">
        <w:rPr>
          <w:rFonts w:ascii="Courier New" w:hAnsi="Courier New" w:cs="Courier New"/>
          <w:b w:val="0"/>
        </w:rPr>
        <w:t>к Порядку</w:t>
      </w:r>
    </w:p>
    <w:p w:rsidR="00720C11" w:rsidRPr="00973B34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применения бюджетной классификации Российской </w:t>
      </w:r>
      <w:r w:rsidRPr="00973B34">
        <w:rPr>
          <w:rFonts w:ascii="Courier New" w:hAnsi="Courier New" w:cs="Courier New"/>
        </w:rPr>
        <w:lastRenderedPageBreak/>
        <w:t>Федерации в части, относящейся к бюджету  муниципального образования «Майск»</w:t>
      </w:r>
    </w:p>
    <w:p w:rsidR="00720C11" w:rsidRPr="00497776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720C11" w:rsidRPr="00973B34" w:rsidRDefault="00720C11" w:rsidP="00720C11">
      <w:pPr>
        <w:pStyle w:val="5"/>
        <w:shd w:val="clear" w:color="auto" w:fill="auto"/>
        <w:spacing w:before="0" w:after="0" w:line="240" w:lineRule="auto"/>
        <w:ind w:left="560"/>
        <w:jc w:val="center"/>
        <w:rPr>
          <w:rFonts w:ascii="Arial" w:hAnsi="Arial" w:cs="Arial"/>
        </w:rPr>
      </w:pPr>
      <w:r w:rsidRPr="00973B34">
        <w:rPr>
          <w:rFonts w:ascii="Arial" w:hAnsi="Arial" w:cs="Arial"/>
        </w:rPr>
        <w:t>ВИДЫ РАСХОДОВ</w:t>
      </w:r>
    </w:p>
    <w:p w:rsidR="00720C11" w:rsidRPr="00497776" w:rsidRDefault="00720C11" w:rsidP="00720C11">
      <w:pPr>
        <w:pStyle w:val="5"/>
        <w:shd w:val="clear" w:color="auto" w:fill="auto"/>
        <w:spacing w:before="0" w:after="0" w:line="240" w:lineRule="auto"/>
        <w:ind w:left="560"/>
        <w:jc w:val="center"/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422"/>
        <w:gridCol w:w="6946"/>
      </w:tblGrid>
      <w:tr w:rsidR="00720C11" w:rsidRPr="00973B34" w:rsidTr="00031565">
        <w:trPr>
          <w:trHeight w:val="2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11" w:rsidRPr="00973B34" w:rsidRDefault="00720C11" w:rsidP="00EE72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3B34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</w:tr>
      <w:tr w:rsidR="00720C11" w:rsidRPr="00973B34" w:rsidTr="00031565">
        <w:trPr>
          <w:cantSplit/>
          <w:trHeight w:val="8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20C11" w:rsidRPr="00973B34" w:rsidTr="00031565">
        <w:trPr>
          <w:cantSplit/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Расходы на выпла</w:t>
            </w:r>
            <w:r w:rsidR="00031565" w:rsidRPr="00973B34">
              <w:rPr>
                <w:rFonts w:ascii="Courier New" w:hAnsi="Courier New" w:cs="Courier New"/>
              </w:rPr>
              <w:t>ты персоналу казенных учреждений</w:t>
            </w:r>
          </w:p>
        </w:tc>
      </w:tr>
      <w:tr w:rsidR="00720C11" w:rsidRPr="00973B34" w:rsidTr="00031565">
        <w:trPr>
          <w:cantSplit/>
          <w:trHeight w:val="6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 xml:space="preserve">Закупка товаров, работ и услуг в целях капитального ремонта государственного (муниципального) имущества 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244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Прочая закупка товаров, работ и услуг для государственных  (муниципальных) нужд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lastRenderedPageBreak/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Перечисления другим бюджетам бюджетной системы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414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бюджетным учреждениям на финансовое обеспечение (государственного) муниципального задания  на оказание государственных (муниципальных) услуг (выполнение работ)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612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бюджетным учреждениям на иные цели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730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Иные бюджетные ассигнования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</w:tr>
      <w:tr w:rsidR="00720C11" w:rsidRPr="00973B34" w:rsidTr="00031565">
        <w:trPr>
          <w:cantSplit/>
          <w:trHeight w:val="39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851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</w:tr>
      <w:tr w:rsidR="00720C11" w:rsidRPr="00973B34" w:rsidTr="00031565">
        <w:trPr>
          <w:cantSplit/>
          <w:trHeight w:val="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853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Уплата иных платежей</w:t>
            </w:r>
          </w:p>
        </w:tc>
      </w:tr>
      <w:tr w:rsidR="00720C11" w:rsidRPr="00973B34" w:rsidTr="00031565">
        <w:trPr>
          <w:cantSplit/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jc w:val="center"/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870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11" w:rsidRPr="00973B34" w:rsidRDefault="00720C11" w:rsidP="00031565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Резервные средства</w:t>
            </w:r>
          </w:p>
        </w:tc>
      </w:tr>
    </w:tbl>
    <w:p w:rsidR="00031565" w:rsidRDefault="00031565" w:rsidP="00720C11">
      <w:pPr>
        <w:tabs>
          <w:tab w:val="left" w:pos="7937"/>
        </w:tabs>
        <w:jc w:val="right"/>
      </w:pPr>
    </w:p>
    <w:p w:rsidR="00720C11" w:rsidRPr="00973B34" w:rsidRDefault="00720C11" w:rsidP="00973B34">
      <w:pPr>
        <w:tabs>
          <w:tab w:val="left" w:pos="7937"/>
        </w:tabs>
        <w:spacing w:after="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 xml:space="preserve">Приложение 5 </w:t>
      </w:r>
    </w:p>
    <w:p w:rsidR="00720C11" w:rsidRPr="00973B34" w:rsidRDefault="00720C11" w:rsidP="00973B34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73B34">
        <w:rPr>
          <w:rFonts w:ascii="Courier New" w:hAnsi="Courier New" w:cs="Courier New"/>
          <w:b w:val="0"/>
        </w:rPr>
        <w:t>к Порядку</w:t>
      </w:r>
    </w:p>
    <w:p w:rsidR="00720C11" w:rsidRPr="00973B34" w:rsidRDefault="00720C11" w:rsidP="00973B34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973B34">
        <w:rPr>
          <w:rFonts w:ascii="Courier New" w:hAnsi="Courier New" w:cs="Courier New"/>
        </w:rPr>
        <w:t>применения бюджетной классификации Российской Федерации в части, относящейся к бюджету  м</w:t>
      </w:r>
      <w:r w:rsidRPr="00973B34">
        <w:rPr>
          <w:rFonts w:ascii="Courier New" w:hAnsi="Courier New" w:cs="Courier New"/>
          <w:spacing w:val="-20"/>
        </w:rPr>
        <w:t>у</w:t>
      </w:r>
      <w:r w:rsidRPr="00973B34">
        <w:rPr>
          <w:rFonts w:ascii="Courier New" w:hAnsi="Courier New" w:cs="Courier New"/>
        </w:rPr>
        <w:t>ниципального образования «Майск»</w:t>
      </w:r>
    </w:p>
    <w:p w:rsidR="00720C11" w:rsidRDefault="00720C11" w:rsidP="00720C11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720C11" w:rsidRPr="00973B34" w:rsidRDefault="00720C11" w:rsidP="00720C11">
      <w:pPr>
        <w:pStyle w:val="a9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B34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73B34">
        <w:rPr>
          <w:rFonts w:ascii="Arial" w:hAnsi="Arial" w:cs="Arial"/>
          <w:sz w:val="24"/>
          <w:szCs w:val="24"/>
        </w:rPr>
        <w:t>КОДОВ ИСТОЧНИКОВ ФИНАНСИРОВАНИЯ ДЕФИЦИТОВ БЮДЖЕТОВ</w:t>
      </w:r>
      <w:proofErr w:type="gramEnd"/>
    </w:p>
    <w:p w:rsidR="00720C11" w:rsidRDefault="00720C11" w:rsidP="00720C11">
      <w:pPr>
        <w:pStyle w:val="a9"/>
        <w:shd w:val="clear" w:color="auto" w:fill="auto"/>
        <w:spacing w:line="240" w:lineRule="auto"/>
        <w:jc w:val="center"/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5860"/>
      </w:tblGrid>
      <w:tr w:rsidR="00720C11" w:rsidRPr="00973B34" w:rsidTr="00EE72AD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Наименование кода </w:t>
            </w:r>
            <w:r w:rsidRPr="00973B34">
              <w:rPr>
                <w:rStyle w:val="aa"/>
                <w:rFonts w:ascii="Courier New" w:eastAsiaTheme="minorHAnsi" w:hAnsi="Courier New" w:cs="Courier New"/>
              </w:rPr>
              <w:t xml:space="preserve">группы, подгруппы, </w:t>
            </w: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статьи, подвида, </w:t>
            </w:r>
            <w:r w:rsidRPr="00973B34">
              <w:rPr>
                <w:rStyle w:val="aa"/>
                <w:rFonts w:ascii="Courier New" w:eastAsiaTheme="minorHAnsi" w:hAnsi="Courier New" w:cs="Courier New"/>
              </w:rPr>
              <w:t xml:space="preserve">аналитической </w:t>
            </w: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группы </w:t>
            </w:r>
            <w:proofErr w:type="gramStart"/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</w:tr>
      <w:tr w:rsidR="00720C11" w:rsidRPr="00973B34" w:rsidTr="00EE72AD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01 00 00 00 00 0000 000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720C11" w:rsidRPr="00973B34" w:rsidTr="00EE72AD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</w:p>
          <w:p w:rsidR="00720C11" w:rsidRPr="00973B34" w:rsidRDefault="00CB49BD" w:rsidP="00031565">
            <w:pPr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Fonts w:ascii="Courier New" w:hAnsi="Courier New" w:cs="Courier New"/>
                <w:bCs/>
              </w:rPr>
              <w:t>121</w:t>
            </w:r>
            <w:r w:rsidR="00720C11" w:rsidRPr="00973B34">
              <w:rPr>
                <w:rFonts w:ascii="Courier New" w:hAnsi="Courier New" w:cs="Courier New"/>
                <w:bCs/>
              </w:rPr>
              <w:t xml:space="preserve"> </w:t>
            </w:r>
            <w:r w:rsidR="00031565" w:rsidRPr="00973B34">
              <w:rPr>
                <w:rFonts w:ascii="Courier New" w:hAnsi="Courier New" w:cs="Courier New"/>
                <w:bCs/>
              </w:rPr>
              <w:t>01 02 00 00 00 0000 000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720C11" w:rsidRPr="00973B34" w:rsidTr="00EE72AD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CB49B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720C11" w:rsidRPr="00973B34" w:rsidTr="00EE72AD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01 02 00 00 10 0000 710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</w:rPr>
            </w:pPr>
          </w:p>
        </w:tc>
      </w:tr>
      <w:tr w:rsidR="00720C11" w:rsidRPr="00973B34" w:rsidTr="00EE72AD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01 02 00 00 00 0000 800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720C11" w:rsidRPr="00973B34" w:rsidTr="00EE72AD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02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00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00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10 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0000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</w:p>
        </w:tc>
      </w:tr>
      <w:tr w:rsidR="00720C11" w:rsidRPr="00973B34" w:rsidTr="00EE72AD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01 03 00 00 00 0000 000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20C11" w:rsidRPr="00973B34" w:rsidTr="00EE72AD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01 03 01 00 00 0000 700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0C11" w:rsidRPr="00973B34" w:rsidTr="00EE72AD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01 03 01 00 10 0000 710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Получение кредитов от 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</w:p>
        </w:tc>
      </w:tr>
      <w:tr w:rsidR="00720C11" w:rsidRPr="00973B34" w:rsidTr="00EE72AD">
        <w:trPr>
          <w:trHeight w:hRule="exact" w:val="83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01 03 01 00 00 0000 800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20C11" w:rsidRPr="00973B34" w:rsidTr="00EE72AD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01 03 01 00 10 0000 810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rPr>
                <w:rFonts w:ascii="Courier New" w:hAnsi="Courier New" w:cs="Courier New"/>
              </w:rPr>
            </w:pPr>
            <w:r w:rsidRPr="00973B34">
              <w:rPr>
                <w:rFonts w:ascii="Courier New" w:hAnsi="Courier New" w:cs="Courier New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</w:p>
        </w:tc>
      </w:tr>
      <w:tr w:rsidR="00720C11" w:rsidRPr="00973B34" w:rsidTr="00EE72AD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720C11" w:rsidRPr="00973B34" w:rsidTr="00EE72AD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720C11" w:rsidRPr="00973B34" w:rsidTr="00EE72AD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720C11" w:rsidRPr="00973B34" w:rsidTr="00EE72AD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720C11" w:rsidRPr="00973B34" w:rsidTr="00EE72AD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720C11" w:rsidRPr="00973B34" w:rsidTr="00EE72AD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720C11" w:rsidRPr="00973B34" w:rsidTr="00EE72AD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11" w:rsidRPr="00973B34" w:rsidRDefault="00CB49BD" w:rsidP="00EE72AD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121</w:t>
            </w:r>
            <w:r w:rsidR="00720C11"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01 05 02 00 10 0000 610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11" w:rsidRPr="00973B34" w:rsidRDefault="00720C11" w:rsidP="00EE72AD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973B34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</w:tr>
    </w:tbl>
    <w:p w:rsidR="00720C11" w:rsidRPr="00720C11" w:rsidRDefault="00720C11" w:rsidP="00973B34">
      <w:pPr>
        <w:tabs>
          <w:tab w:val="left" w:pos="1256"/>
        </w:tabs>
      </w:pPr>
    </w:p>
    <w:sectPr w:rsidR="00720C11" w:rsidRPr="0072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4"/>
    <w:rsid w:val="0001109A"/>
    <w:rsid w:val="00031565"/>
    <w:rsid w:val="00060C18"/>
    <w:rsid w:val="000D03ED"/>
    <w:rsid w:val="000E7E23"/>
    <w:rsid w:val="001038FA"/>
    <w:rsid w:val="001118BB"/>
    <w:rsid w:val="0011660B"/>
    <w:rsid w:val="001536DC"/>
    <w:rsid w:val="001A1885"/>
    <w:rsid w:val="00287C86"/>
    <w:rsid w:val="002B7803"/>
    <w:rsid w:val="002C3535"/>
    <w:rsid w:val="003110BA"/>
    <w:rsid w:val="00311866"/>
    <w:rsid w:val="00313C3D"/>
    <w:rsid w:val="0032371D"/>
    <w:rsid w:val="0033130C"/>
    <w:rsid w:val="00354A5E"/>
    <w:rsid w:val="00383B76"/>
    <w:rsid w:val="00390E9C"/>
    <w:rsid w:val="00394619"/>
    <w:rsid w:val="00401491"/>
    <w:rsid w:val="00412A93"/>
    <w:rsid w:val="004349A6"/>
    <w:rsid w:val="004A4BB1"/>
    <w:rsid w:val="004B4502"/>
    <w:rsid w:val="004D245A"/>
    <w:rsid w:val="00531740"/>
    <w:rsid w:val="00576ED5"/>
    <w:rsid w:val="00587F76"/>
    <w:rsid w:val="005C0FFF"/>
    <w:rsid w:val="005C4BD9"/>
    <w:rsid w:val="005E32F4"/>
    <w:rsid w:val="005F623B"/>
    <w:rsid w:val="00624F6F"/>
    <w:rsid w:val="00655504"/>
    <w:rsid w:val="0066381B"/>
    <w:rsid w:val="00673A9E"/>
    <w:rsid w:val="006C3A48"/>
    <w:rsid w:val="007076ED"/>
    <w:rsid w:val="00720C11"/>
    <w:rsid w:val="00726B85"/>
    <w:rsid w:val="00773B1B"/>
    <w:rsid w:val="007A395F"/>
    <w:rsid w:val="007E6266"/>
    <w:rsid w:val="007F797B"/>
    <w:rsid w:val="0080564F"/>
    <w:rsid w:val="008A5439"/>
    <w:rsid w:val="008B0864"/>
    <w:rsid w:val="00912D34"/>
    <w:rsid w:val="00920725"/>
    <w:rsid w:val="00973B34"/>
    <w:rsid w:val="00AA04D4"/>
    <w:rsid w:val="00AA1409"/>
    <w:rsid w:val="00AE2DA9"/>
    <w:rsid w:val="00AF1A52"/>
    <w:rsid w:val="00AF3953"/>
    <w:rsid w:val="00B01AF2"/>
    <w:rsid w:val="00B0291B"/>
    <w:rsid w:val="00B0371A"/>
    <w:rsid w:val="00B66781"/>
    <w:rsid w:val="00B936FA"/>
    <w:rsid w:val="00BB66CA"/>
    <w:rsid w:val="00BF2BD4"/>
    <w:rsid w:val="00C464EA"/>
    <w:rsid w:val="00C666A8"/>
    <w:rsid w:val="00CB49BD"/>
    <w:rsid w:val="00D17EFB"/>
    <w:rsid w:val="00D26211"/>
    <w:rsid w:val="00D37EA7"/>
    <w:rsid w:val="00D9410A"/>
    <w:rsid w:val="00E001CA"/>
    <w:rsid w:val="00E02461"/>
    <w:rsid w:val="00E03D29"/>
    <w:rsid w:val="00E335F7"/>
    <w:rsid w:val="00E64110"/>
    <w:rsid w:val="00F0688E"/>
    <w:rsid w:val="00F109F3"/>
    <w:rsid w:val="00F26B4E"/>
    <w:rsid w:val="00F379DF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D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F6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23B"/>
  </w:style>
  <w:style w:type="character" w:customStyle="1" w:styleId="a7">
    <w:name w:val="Основной текст_"/>
    <w:link w:val="5"/>
    <w:rsid w:val="00720C11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720C11"/>
    <w:pPr>
      <w:widowControl w:val="0"/>
      <w:shd w:val="clear" w:color="auto" w:fill="FFFFFF"/>
      <w:spacing w:before="300" w:after="300" w:line="0" w:lineRule="atLeast"/>
      <w:jc w:val="both"/>
    </w:pPr>
  </w:style>
  <w:style w:type="character" w:customStyle="1" w:styleId="21">
    <w:name w:val="Основной текст (2)_"/>
    <w:link w:val="22"/>
    <w:rsid w:val="00720C11"/>
    <w:rPr>
      <w:b/>
      <w:bCs/>
      <w:shd w:val="clear" w:color="auto" w:fill="FFFFFF"/>
    </w:rPr>
  </w:style>
  <w:style w:type="character" w:customStyle="1" w:styleId="10pt">
    <w:name w:val="Основной текст + 10 pt"/>
    <w:rsid w:val="00720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20C11"/>
    <w:pPr>
      <w:widowControl w:val="0"/>
      <w:shd w:val="clear" w:color="auto" w:fill="FFFFFF"/>
      <w:spacing w:before="780" w:after="0" w:line="270" w:lineRule="exact"/>
      <w:jc w:val="center"/>
    </w:pPr>
    <w:rPr>
      <w:b/>
      <w:bCs/>
    </w:rPr>
  </w:style>
  <w:style w:type="character" w:customStyle="1" w:styleId="a8">
    <w:name w:val="Подпись к таблице_"/>
    <w:link w:val="a9"/>
    <w:rsid w:val="00720C11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20C11"/>
    <w:pPr>
      <w:widowControl w:val="0"/>
      <w:shd w:val="clear" w:color="auto" w:fill="FFFFFF"/>
      <w:spacing w:after="0" w:line="0" w:lineRule="atLeast"/>
    </w:pPr>
  </w:style>
  <w:style w:type="character" w:customStyle="1" w:styleId="aa">
    <w:name w:val="Основной текст + Полужирный"/>
    <w:rsid w:val="00720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D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F6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23B"/>
  </w:style>
  <w:style w:type="character" w:customStyle="1" w:styleId="a7">
    <w:name w:val="Основной текст_"/>
    <w:link w:val="5"/>
    <w:rsid w:val="00720C11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720C11"/>
    <w:pPr>
      <w:widowControl w:val="0"/>
      <w:shd w:val="clear" w:color="auto" w:fill="FFFFFF"/>
      <w:spacing w:before="300" w:after="300" w:line="0" w:lineRule="atLeast"/>
      <w:jc w:val="both"/>
    </w:pPr>
  </w:style>
  <w:style w:type="character" w:customStyle="1" w:styleId="21">
    <w:name w:val="Основной текст (2)_"/>
    <w:link w:val="22"/>
    <w:rsid w:val="00720C11"/>
    <w:rPr>
      <w:b/>
      <w:bCs/>
      <w:shd w:val="clear" w:color="auto" w:fill="FFFFFF"/>
    </w:rPr>
  </w:style>
  <w:style w:type="character" w:customStyle="1" w:styleId="10pt">
    <w:name w:val="Основной текст + 10 pt"/>
    <w:rsid w:val="00720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20C11"/>
    <w:pPr>
      <w:widowControl w:val="0"/>
      <w:shd w:val="clear" w:color="auto" w:fill="FFFFFF"/>
      <w:spacing w:before="780" w:after="0" w:line="270" w:lineRule="exact"/>
      <w:jc w:val="center"/>
    </w:pPr>
    <w:rPr>
      <w:b/>
      <w:bCs/>
    </w:rPr>
  </w:style>
  <w:style w:type="character" w:customStyle="1" w:styleId="a8">
    <w:name w:val="Подпись к таблице_"/>
    <w:link w:val="a9"/>
    <w:rsid w:val="00720C11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20C11"/>
    <w:pPr>
      <w:widowControl w:val="0"/>
      <w:shd w:val="clear" w:color="auto" w:fill="FFFFFF"/>
      <w:spacing w:after="0" w:line="0" w:lineRule="atLeast"/>
    </w:pPr>
  </w:style>
  <w:style w:type="character" w:customStyle="1" w:styleId="aa">
    <w:name w:val="Основной текст + Полужирный"/>
    <w:rsid w:val="00720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2020-10-29T07:39:00Z</cp:lastPrinted>
  <dcterms:created xsi:type="dcterms:W3CDTF">2020-10-21T07:17:00Z</dcterms:created>
  <dcterms:modified xsi:type="dcterms:W3CDTF">2020-10-29T07:51:00Z</dcterms:modified>
</cp:coreProperties>
</file>