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31 августа 2020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9 (188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1118" w:rsidRDefault="00071118" w:rsidP="0007111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1118" w:rsidRDefault="00071118" w:rsidP="0007111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1118" w:rsidRPr="00B1123A" w:rsidRDefault="00071118" w:rsidP="0007111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1118" w:rsidRPr="00B1123A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071118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2020 г.</w:t>
      </w:r>
    </w:p>
    <w:p w:rsidR="00071118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1118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71118" w:rsidRDefault="00071118" w:rsidP="0007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118" w:rsidRDefault="00071118" w:rsidP="0007111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 Постановление № 58 от 12.08.2020 г. </w:t>
      </w:r>
      <w:r w:rsidRPr="00071118">
        <w:rPr>
          <w:rFonts w:ascii="Times New Roman" w:eastAsia="Times New Roman" w:hAnsi="Times New Roman" w:cs="Times New Roman"/>
          <w:lang w:eastAsia="ru-RU"/>
        </w:rPr>
        <w:t>Отчет об исполнении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071118">
        <w:rPr>
          <w:rFonts w:ascii="Times New Roman" w:eastAsia="Times New Roman" w:hAnsi="Times New Roman" w:cs="Times New Roman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1118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071118">
        <w:rPr>
          <w:rFonts w:ascii="Times New Roman" w:eastAsia="Times New Roman" w:hAnsi="Times New Roman" w:cs="Times New Roman"/>
          <w:lang w:eastAsia="ru-RU"/>
        </w:rPr>
        <w:t>айск» за 6 месяцев 2020 года</w:t>
      </w:r>
      <w:r>
        <w:rPr>
          <w:rFonts w:ascii="Times New Roman" w:eastAsia="Times New Roman" w:hAnsi="Times New Roman" w:cs="Times New Roman"/>
          <w:lang w:eastAsia="ru-RU"/>
        </w:rPr>
        <w:t>………………………..…………………….3-</w:t>
      </w:r>
      <w:r w:rsidR="00DE3C4B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071118" w:rsidRDefault="00071118" w:rsidP="00071118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Постановление № 59 от 13.08.2020 г</w:t>
      </w:r>
      <w:r w:rsidR="001105A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071118">
        <w:rPr>
          <w:rFonts w:ascii="Times New Roman" w:eastAsia="Times New Roman" w:hAnsi="Times New Roman" w:cs="Times New Roman"/>
          <w:lang w:eastAsia="ru-RU"/>
        </w:rPr>
        <w:t>б утверждении сметной документации</w:t>
      </w:r>
      <w:r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071118">
        <w:rPr>
          <w:rFonts w:ascii="Times New Roman" w:eastAsia="Times New Roman" w:hAnsi="Times New Roman" w:cs="Times New Roman"/>
          <w:lang w:eastAsia="ru-RU"/>
        </w:rPr>
        <w:t xml:space="preserve">а благоустройство мест памяти участникам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071118">
        <w:rPr>
          <w:rFonts w:ascii="Times New Roman" w:eastAsia="Times New Roman" w:hAnsi="Times New Roman" w:cs="Times New Roman"/>
          <w:lang w:eastAsia="ru-RU"/>
        </w:rPr>
        <w:t xml:space="preserve">еликой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071118">
        <w:rPr>
          <w:rFonts w:ascii="Times New Roman" w:eastAsia="Times New Roman" w:hAnsi="Times New Roman" w:cs="Times New Roman"/>
          <w:lang w:eastAsia="ru-RU"/>
        </w:rPr>
        <w:t>течественной войны 1941-1945 гг.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1118">
        <w:rPr>
          <w:rFonts w:ascii="Times New Roman" w:eastAsia="Times New Roman" w:hAnsi="Times New Roman" w:cs="Times New Roman"/>
          <w:lang w:eastAsia="ru-RU"/>
        </w:rPr>
        <w:t xml:space="preserve">в рамках подготовки к празднованию 75-летия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071118">
        <w:rPr>
          <w:rFonts w:ascii="Times New Roman" w:eastAsia="Times New Roman" w:hAnsi="Times New Roman" w:cs="Times New Roman"/>
          <w:lang w:eastAsia="ru-RU"/>
        </w:rPr>
        <w:t xml:space="preserve">обеды в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071118">
        <w:rPr>
          <w:rFonts w:ascii="Times New Roman" w:eastAsia="Times New Roman" w:hAnsi="Times New Roman" w:cs="Times New Roman"/>
          <w:lang w:eastAsia="ru-RU"/>
        </w:rPr>
        <w:t xml:space="preserve">еликой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071118">
        <w:rPr>
          <w:rFonts w:ascii="Times New Roman" w:eastAsia="Times New Roman" w:hAnsi="Times New Roman" w:cs="Times New Roman"/>
          <w:lang w:eastAsia="ru-RU"/>
        </w:rPr>
        <w:t xml:space="preserve">течественной войне1941-1945 гг. (ремонт памятника) по адресу: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71118">
        <w:rPr>
          <w:rFonts w:ascii="Times New Roman" w:eastAsia="Times New Roman" w:hAnsi="Times New Roman" w:cs="Times New Roman"/>
          <w:lang w:eastAsia="ru-RU"/>
        </w:rPr>
        <w:t xml:space="preserve">ркутская область,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071118">
        <w:rPr>
          <w:rFonts w:ascii="Times New Roman" w:eastAsia="Times New Roman" w:hAnsi="Times New Roman" w:cs="Times New Roman"/>
          <w:lang w:eastAsia="ru-RU"/>
        </w:rPr>
        <w:t>синский район, с.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071118">
        <w:rPr>
          <w:rFonts w:ascii="Times New Roman" w:eastAsia="Times New Roman" w:hAnsi="Times New Roman" w:cs="Times New Roman"/>
          <w:lang w:eastAsia="ru-RU"/>
        </w:rPr>
        <w:t>айск, ул.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071118">
        <w:rPr>
          <w:rFonts w:ascii="Times New Roman" w:eastAsia="Times New Roman" w:hAnsi="Times New Roman" w:cs="Times New Roman"/>
          <w:lang w:eastAsia="ru-RU"/>
        </w:rPr>
        <w:t>рактовая,5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………………………………………………………………………………...</w:t>
      </w:r>
      <w:r w:rsidR="00DE3C4B">
        <w:rPr>
          <w:rFonts w:ascii="Times New Roman" w:eastAsia="Times New Roman" w:hAnsi="Times New Roman" w:cs="Times New Roman"/>
          <w:lang w:eastAsia="ru-RU"/>
        </w:rPr>
        <w:t>....11</w:t>
      </w:r>
      <w:r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071118" w:rsidRDefault="00071118" w:rsidP="000711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Постановление № 60 от 17.08.2020 г  О</w:t>
      </w:r>
      <w:r w:rsidRPr="00071118">
        <w:rPr>
          <w:rFonts w:ascii="Times New Roman" w:eastAsia="Times New Roman" w:hAnsi="Times New Roman" w:cs="Times New Roman"/>
          <w:lang w:eastAsia="ru-RU"/>
        </w:rPr>
        <w:t xml:space="preserve"> межведомственной комиссии для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071118">
        <w:rPr>
          <w:rFonts w:ascii="Times New Roman" w:eastAsia="Times New Roman" w:hAnsi="Times New Roman" w:cs="Times New Roman"/>
          <w:lang w:eastAsia="ru-RU"/>
        </w:rPr>
        <w:t>ценки жилых помещений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ж</w:t>
      </w:r>
      <w:r w:rsidRPr="00071118">
        <w:rPr>
          <w:rFonts w:ascii="Times New Roman" w:eastAsia="Times New Roman" w:hAnsi="Times New Roman" w:cs="Times New Roman"/>
          <w:lang w:eastAsia="ru-RU"/>
        </w:rPr>
        <w:t>илищного фонда и частных жилых помещений,</w:t>
      </w:r>
      <w:r>
        <w:rPr>
          <w:rFonts w:ascii="Times New Roman" w:eastAsia="Times New Roman" w:hAnsi="Times New Roman" w:cs="Times New Roman"/>
          <w:lang w:eastAsia="ru-RU"/>
        </w:rPr>
        <w:t xml:space="preserve"> расположенных на территории МО</w:t>
      </w:r>
      <w:r w:rsidRPr="00071118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071118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……………………………………………………………………..</w:t>
      </w:r>
      <w:r w:rsidR="00DE3C4B">
        <w:rPr>
          <w:rFonts w:ascii="Times New Roman" w:eastAsia="Times New Roman" w:hAnsi="Times New Roman" w:cs="Times New Roman"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DE3C4B">
        <w:rPr>
          <w:rFonts w:ascii="Times New Roman" w:eastAsia="Times New Roman" w:hAnsi="Times New Roman" w:cs="Times New Roman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071118" w:rsidRDefault="00071118" w:rsidP="0007111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1118" w:rsidRDefault="00071118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1105A3" w:rsidRDefault="001105A3" w:rsidP="00071118"/>
    <w:p w:rsidR="00071118" w:rsidRPr="00071118" w:rsidRDefault="00071118" w:rsidP="00071118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12.08.2020г. №58 </w:t>
      </w: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071118" w:rsidRPr="00071118" w:rsidRDefault="00071118" w:rsidP="0007111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071118" w:rsidRPr="00071118" w:rsidRDefault="00071118" w:rsidP="0007111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>ОТЧЕТ ОБ ИСПОЛНЕНИИ БЮДЖЕТА</w:t>
      </w: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>«МАЙСК» ЗА 6 МЕСЯЦЕВ 2020 ГОДА</w:t>
      </w:r>
    </w:p>
    <w:p w:rsidR="00071118" w:rsidRPr="00071118" w:rsidRDefault="00071118" w:rsidP="00071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Во исполнение  статьи 39,  пункта 1 статьи 154  Бюджетного кодекса РФ, статьи 52 Федерального закона «Об общих принципах организации местного самоуправления РФ» от 06 октября 2003 года № 131-ФЗ, пункта 4 статьи 35 Положения «О бюджетном процессе МО «Майск», утвержденного решением Думы МО «Майск» от 21 июля 2016 года № 152 (в редакции Решения Думы МО «Майск» № 21 от 27 декабря 2018 года), согласно отчета начальника финансового отдела администрации муниципального  образования «Майск» Н.И.Брянцевой «Об исполнении  бюджета муниципального образования  Майск за 6 месяцев 2020 год» исполнение бюджета МО «Майск» по доходам составило 6 млн. 379,76 тыс. рублей или 13,6% от  планового назначения, по расходам 6 млн. 654,12 тыс. рублей или 36 %;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Собственные доходы поступили в сумме 1381,56 тыс. рублей или 30,0 % к годовому назначению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Финансовая помощь из областного бюджета выделена в размере 4998,20 тыс. руб. или 11,8 % от годового назначения, из них: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Дотация на выравнивание уровня бюджетной обеспеченности – 4518,05 тыс. руб. или 50,1%.;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поселении на выполнение передаваемых полномочий субъектов РФ 17,5 тыс. рублей или 49%;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62,8 тыс. рублей или 50%;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МО «Майск» были направлены на финансирование следующих расходов: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- заработная плата и начисления на нее – 5598,99 тыс. рублей или 83 % в структуре расходов;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- коммунальные услуги – 397,93 тыс. рублей;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- воинский учет – 62,84 тыс.рублей,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-общеэкономические вопросы (тарифы)– 14,41 тыс. рублей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- дорожный фонд -308,43 тыс.рублей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Руководствуясь п.1 ч.1 ст.6, статьями 44-45, 57-59, Устава муниципального образования «Майск»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111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1.Отчет начальника финансового отдела администрации муниципального образования «Майск» (Н.И.Брянцева) «Об исполнении бюджета муниципального образования «Майск» за 6 месяцев 2020 года» утвердить.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2.Финансовому отделу администрации МО «Майск» (Н.И.Брянцевой) усилить работу по формированию доходной части местного бюджета,  минимизации и целевого исполнения расходной части бюджета.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«Вестнике» и обнародовать на официальном сайте администрации муниципального образования «Майск» www.maisk-adm.ru.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71118">
        <w:rPr>
          <w:rFonts w:ascii="Courier New" w:eastAsia="Times New Roman" w:hAnsi="Courier New" w:cs="Courier New"/>
          <w:lang w:eastAsia="ru-RU"/>
        </w:rPr>
        <w:t>Приложение №1</w:t>
      </w:r>
    </w:p>
    <w:p w:rsidR="00071118" w:rsidRPr="00071118" w:rsidRDefault="00071118" w:rsidP="0007111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71118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71118" w:rsidRPr="00071118" w:rsidRDefault="00071118" w:rsidP="0007111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71118">
        <w:rPr>
          <w:rFonts w:ascii="Courier New" w:eastAsia="Times New Roman" w:hAnsi="Courier New" w:cs="Courier New"/>
          <w:lang w:eastAsia="ru-RU"/>
        </w:rPr>
        <w:t xml:space="preserve">№58 от 12.08.2020 г.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</w:t>
      </w:r>
    </w:p>
    <w:p w:rsidR="00071118" w:rsidRPr="00071118" w:rsidRDefault="00071118" w:rsidP="000711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к отчету «Об исполнении бюджета Администрации</w:t>
      </w:r>
    </w:p>
    <w:p w:rsidR="00071118" w:rsidRPr="00071118" w:rsidRDefault="00071118" w:rsidP="000711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«Майск» за 6 месяцев 2020 года».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муниципального образования проходит в соответствии с принятым решением Думы « О бюджете МО « Майск» на 2020 год» Налоговая политика направлены на полноту мобилизации собственных доходов, оперативное осуществление финансирования, контроль над целевым использованием бюджетных средств. Финансирование расходной части местного бюджета осуществляется в соответствии с финансовыми нормативами  и социальными нормами.</w:t>
      </w:r>
    </w:p>
    <w:p w:rsidR="00071118" w:rsidRPr="00071118" w:rsidRDefault="00071118" w:rsidP="000711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ДОХОДЫ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Исполнение доходной части местного бюджета за 6 месяцев 2020 года составило 6379,76 тысяч рублей или 13,6 % к годовому назначению.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Финансовая помощь из областного бюджета выделена в размере 4998,20тыс. руб. или 11,8 % от годового назначения, из них: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Дотация на выравнивание уровня бюджетной обеспеченности – 4518,05 тыс. руб. или 50,1%.;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Прочие субсидии бюджетам поселений (народные инициативы) – 399,85 тысяч рублей или 19,4 %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поселении на выполнение передаваемых полномочий субъектов РФ 17,5 тыс. рублей или 49%;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62,8 тыс. рублей или 50%;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Собственные доходы за отчетный период сформированы в сумме  1381,56 тысяч рублей или 30 % к годовому назначению.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Поступление собственных доходов за отчетный период по видам налогов составляет: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Платежи по налогу на доходы с физических лиц поступили на сумму 171,44 тыс. рублей или 60,1 %   к годовому назначению.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 Доходы от уплаты акцизов поступила в сумме 913,3 или  40,7% к годовому назначению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Единый сельскохозяйственный налог 0,03 тыс. рублей или 0,3 %   к годовому назначению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Налог на имущество физических лиц 2,55 тыс. рублей или 17 %   к годовому назначению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Земельный налог в сумме 131,18 тыс. руб. или 19,6 % к годовому назначению.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Арендная плата за земельные участки 133,41 тыс. рублей или 19,6 %   к годовому назначению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Прочие доходы от компенсации затрат бюджетов сельских поселений -19,64 тысяч рублей или 19,6 % к годовому назначению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Прочие неналоговые доходы 10 тысяч рублей или 6,7 % к годовому назначению</w:t>
      </w:r>
    </w:p>
    <w:p w:rsidR="00071118" w:rsidRPr="00071118" w:rsidRDefault="00071118" w:rsidP="000711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за 6 месяцев 2020 года составил 6954,12 тысяч рублей или 36 % к годовому назначению.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органы самоуправления составили 3386,89 тыс. руб. или 80 % к годовому назначению.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Из них на оплату труда выделено: 3026,31 тысяч рублей или 77 % к годовому назначению.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по разделу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0102 (глава муниципального образования) оплата труда 409,26 тысяч рублей или 89,3 % к годовому назначению; Начисления на оплату труда 123,59 тысяч рублей или 89,2 % к годовому назначению (плановая сумма на 10 месяцев)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0104 (центральный аппарат) оплата труда 1058,13 тысяч рублей или 68,7%  к годовому назначению; Начисления на оплату труда 287,16 тысяч рублей или 61,7 % к годовому назначению;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-Прочие расходы составили 335,35 тысяч рублей или 95,1 % к годовому назначению, в том числе на оплату связи 22,8 тысяч рублей; оплата электроэнергии 85,0 тысяч рублей;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Иные выплаты населению 14,5 тысяч рублей или 96,7% к годовому назначению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Уплата налогов, сборов и иных платежей 10,73 тысяч рублей или 11,6 % к годовому назначению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0106 (финансовый отдел) оплата труда 881,86 тысяч рублей или 95 % к годовому назначению; начисления на оплату труда 266,31 тысяч рублей или 95% к годовому назначению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по разделу 0203 (воинский учет) составили 62,8 тысяч рублей или 50 % к годовому назначению в том числе заработная плата – 46,6 тысяч рублей или 50,5 % к годовому назначению, начисления на заработную  плату -16,20 тысяч рублей или 58,3 % к годовому назначению,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-по разделу 0401 общеэкономические вопросы (тарифы)– 14,41 тыс. рублей в том числе заработная плата – 11,07 тысяч рублей или 43,8 % к годовому назначению, начисления на заработную плату – 3,34 тысяч рублей или 44 % к годовому назначению.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- по разделу 0409 дорожный фонд – 308,43 тыс. рублей,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-по разделу 0503 благоустройство–180,62 тысяч рублей или 56,98 % к годовому назначению ( народные инициативы)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по разделу «Культура и кинематография» 2961,47 тысяч рублей или 34,9 % к годовому назначению, в том числе на оплату труда работникам культуры 2495,06 тысяч рублей; приобретение музыкального оборудования 70,00  тысяч рублей, спортивных товаров 90,00 тысяч рублей 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Финансирование по разделу 1102 (физическая культура и спорт) 33,40 тысячи рублей  или 66,8 % к годовому назначению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По разделу 1403 (переданные полномочия) 2,5 тысячи рублей или 3,9 % к годовому назначению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Кредиторская задолженность по состоянию на 01.07.2020 года отсутствует.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МО «Майск» Н.И.Брянцева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7"/>
        <w:gridCol w:w="3263"/>
        <w:gridCol w:w="1559"/>
        <w:gridCol w:w="1276"/>
        <w:gridCol w:w="1276"/>
      </w:tblGrid>
      <w:tr w:rsidR="00071118" w:rsidRPr="00071118" w:rsidTr="00071118">
        <w:trPr>
          <w:trHeight w:val="315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</w:tr>
      <w:tr w:rsidR="00071118" w:rsidRPr="00071118" w:rsidTr="00071118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Исполнение по доходам муниципального образования "Майск" за 6 месяцев 2020 года</w:t>
            </w:r>
          </w:p>
        </w:tc>
      </w:tr>
      <w:tr w:rsidR="00071118" w:rsidRPr="00071118" w:rsidTr="00071118">
        <w:trPr>
          <w:trHeight w:val="27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КБК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год.план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 xml:space="preserve">факт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%исп.</w:t>
            </w:r>
          </w:p>
        </w:tc>
      </w:tr>
      <w:tr w:rsidR="00071118" w:rsidRPr="00071118" w:rsidTr="0007111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00010000000000000000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4600,90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1381,56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30,0</w:t>
            </w:r>
          </w:p>
        </w:tc>
      </w:tr>
      <w:tr w:rsidR="00071118" w:rsidRPr="00071118" w:rsidTr="0007111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00010100000000000000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60,2</w:t>
            </w:r>
          </w:p>
        </w:tc>
      </w:tr>
      <w:tr w:rsidR="00071118" w:rsidRPr="00071118" w:rsidTr="00071118">
        <w:trPr>
          <w:trHeight w:val="2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00010100000000000000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60,2</w:t>
            </w:r>
          </w:p>
        </w:tc>
      </w:tr>
      <w:tr w:rsidR="00071118" w:rsidRPr="00071118" w:rsidTr="00071118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00010100000000000000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 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171,41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60,1</w:t>
            </w:r>
          </w:p>
        </w:tc>
      </w:tr>
      <w:tr w:rsidR="00071118" w:rsidRPr="00071118" w:rsidTr="00071118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00010102000010000110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-налог на доходы физ.лиц с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171,41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60,1</w:t>
            </w:r>
          </w:p>
        </w:tc>
      </w:tr>
      <w:tr w:rsidR="00071118" w:rsidRPr="00071118" w:rsidTr="00071118">
        <w:trPr>
          <w:trHeight w:val="64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00010302000010000110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товары (работы,услуги) реализуеые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2245,90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913,30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40,7</w:t>
            </w:r>
          </w:p>
        </w:tc>
      </w:tr>
      <w:tr w:rsidR="00071118" w:rsidRPr="00071118" w:rsidTr="00071118">
        <w:trPr>
          <w:trHeight w:val="106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00010302230010000110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739,90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432,70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58,5</w:t>
            </w:r>
          </w:p>
        </w:tc>
      </w:tr>
      <w:tr w:rsidR="00071118" w:rsidRPr="00071118" w:rsidTr="00071118">
        <w:trPr>
          <w:trHeight w:val="13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00010302240010000110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56,6</w:t>
            </w:r>
          </w:p>
        </w:tc>
      </w:tr>
      <w:tr w:rsidR="00071118" w:rsidRPr="00071118" w:rsidTr="00071118">
        <w:trPr>
          <w:trHeight w:val="136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00010302250010000110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563,89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37,6</w:t>
            </w:r>
          </w:p>
        </w:tc>
      </w:tr>
      <w:tr w:rsidR="00071118" w:rsidRPr="00071118" w:rsidTr="00071118">
        <w:trPr>
          <w:trHeight w:val="130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00010302260010000110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-86,12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-8612,0</w:t>
            </w:r>
          </w:p>
        </w:tc>
      </w:tr>
      <w:tr w:rsidR="00071118" w:rsidRPr="00071118" w:rsidTr="00071118">
        <w:trPr>
          <w:trHeight w:val="13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000 1 05 00000 00 0000 000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0,3</w:t>
            </w:r>
          </w:p>
        </w:tc>
      </w:tr>
      <w:tr w:rsidR="00071118" w:rsidRPr="00071118" w:rsidTr="00071118">
        <w:trPr>
          <w:trHeight w:val="52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000 1 05 03010010000 110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0,3</w:t>
            </w:r>
          </w:p>
        </w:tc>
      </w:tr>
      <w:tr w:rsidR="00071118" w:rsidRPr="00071118" w:rsidTr="00071118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000 1 06 00000 00 0000 000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19,5</w:t>
            </w:r>
          </w:p>
        </w:tc>
      </w:tr>
      <w:tr w:rsidR="00071118" w:rsidRPr="00071118" w:rsidTr="00071118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000 1 06 01000 00 0000 110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Налог на имущество физ.лиц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17,0</w:t>
            </w:r>
          </w:p>
        </w:tc>
      </w:tr>
      <w:tr w:rsidR="00071118" w:rsidRPr="00071118" w:rsidTr="00071118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182 1 06 01010 03 1000 110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-налог на имущество физ.лиц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17,0</w:t>
            </w:r>
          </w:p>
        </w:tc>
      </w:tr>
      <w:tr w:rsidR="00071118" w:rsidRPr="00071118" w:rsidTr="00071118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000 1 06 06000 00 0000 110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19,6</w:t>
            </w:r>
          </w:p>
        </w:tc>
      </w:tr>
      <w:tr w:rsidR="00071118" w:rsidRPr="00071118" w:rsidTr="00071118">
        <w:trPr>
          <w:trHeight w:val="2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000 1 06 06010 00 0000 110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19,6</w:t>
            </w:r>
          </w:p>
        </w:tc>
      </w:tr>
      <w:tr w:rsidR="00071118" w:rsidRPr="00071118" w:rsidTr="00071118">
        <w:trPr>
          <w:trHeight w:val="2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182 1 06 06011 03 1000 110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69,36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13,1</w:t>
            </w:r>
          </w:p>
        </w:tc>
      </w:tr>
      <w:tr w:rsidR="00071118" w:rsidRPr="00071118" w:rsidTr="00071118">
        <w:trPr>
          <w:trHeight w:val="2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182 1 06 06023 10 1000 110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44,2</w:t>
            </w:r>
          </w:p>
        </w:tc>
      </w:tr>
      <w:tr w:rsidR="00071118" w:rsidRPr="00071118" w:rsidTr="00071118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000 1 11 0501310 0000 120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Арендная плата за земельные участки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25,4</w:t>
            </w:r>
          </w:p>
        </w:tc>
      </w:tr>
      <w:tr w:rsidR="00071118" w:rsidRPr="00071118" w:rsidTr="00071118">
        <w:trPr>
          <w:trHeight w:val="50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000 1 13 0299510 0000 130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19,6</w:t>
            </w:r>
          </w:p>
        </w:tc>
      </w:tr>
      <w:tr w:rsidR="00071118" w:rsidRPr="00071118" w:rsidTr="00071118">
        <w:trPr>
          <w:trHeight w:val="50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000 1 14 0602510 0000 430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Доходы от продажи земельных участков, находящихся в собственности сельскх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071118" w:rsidRPr="00071118" w:rsidTr="0007111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000 1 17 050510 0000 180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6,7</w:t>
            </w:r>
          </w:p>
        </w:tc>
      </w:tr>
      <w:tr w:rsidR="00071118" w:rsidRPr="00071118" w:rsidTr="00071118">
        <w:trPr>
          <w:trHeight w:val="5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000 2 00 00000 00 0000 000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42200,90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4998,20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11,8</w:t>
            </w:r>
          </w:p>
        </w:tc>
      </w:tr>
      <w:tr w:rsidR="00071118" w:rsidRPr="00071118" w:rsidTr="00071118">
        <w:trPr>
          <w:trHeight w:val="5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000 2 02 00000 00 0000 000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Безвозмездные поступления от других бюджетов бюджетной сис-мы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42200,90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4998,20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11,8</w:t>
            </w:r>
          </w:p>
        </w:tc>
      </w:tr>
      <w:tr w:rsidR="00071118" w:rsidRPr="00071118" w:rsidTr="00071118">
        <w:trPr>
          <w:trHeight w:val="4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000 2 02 01000 00 0000 150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Дотация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9013,10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4518,05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50,1</w:t>
            </w:r>
          </w:p>
        </w:tc>
      </w:tr>
      <w:tr w:rsidR="00071118" w:rsidRPr="00071118" w:rsidTr="00071118">
        <w:trPr>
          <w:trHeight w:val="5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000 2 02 01010 00 0000 150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-Дотация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9013,10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4518,05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50,1</w:t>
            </w:r>
          </w:p>
        </w:tc>
      </w:tr>
      <w:tr w:rsidR="00071118" w:rsidRPr="00071118" w:rsidTr="00071118">
        <w:trPr>
          <w:trHeight w:val="5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000 202 01001 100 00150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-дотации местным бюджетам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9013,10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4518,05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50,1</w:t>
            </w:r>
          </w:p>
        </w:tc>
      </w:tr>
      <w:tr w:rsidR="00071118" w:rsidRPr="00071118" w:rsidTr="00071118">
        <w:trPr>
          <w:trHeight w:val="7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000 20220077100000150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Субсидии бюджета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30961,90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071118" w:rsidRPr="00071118" w:rsidTr="00071118">
        <w:trPr>
          <w:trHeight w:val="792"/>
        </w:trPr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000 20229999100000150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 xml:space="preserve">Прочие субсидии бюджетам сельских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2064,60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399,85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19,4</w:t>
            </w:r>
          </w:p>
        </w:tc>
      </w:tr>
      <w:tr w:rsidR="00071118" w:rsidRPr="00071118" w:rsidTr="00071118">
        <w:trPr>
          <w:trHeight w:val="255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000 2020302410000150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поселении на выравнивание передаваемых полномочий субъектов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35,70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17,50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49,0</w:t>
            </w:r>
          </w:p>
        </w:tc>
      </w:tr>
      <w:tr w:rsidR="00071118" w:rsidRPr="00071118" w:rsidTr="00071118">
        <w:trPr>
          <w:trHeight w:val="25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071118" w:rsidRPr="00071118" w:rsidTr="00071118">
        <w:trPr>
          <w:trHeight w:val="117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000 20235118100000150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сельских поселений на осуществление первичного воинскго учета на 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071118" w:rsidRPr="00071118" w:rsidTr="00071118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итого собственные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46801,80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6379,76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8" w:rsidRPr="00071118" w:rsidRDefault="00071118" w:rsidP="000711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lang w:eastAsia="ru-RU"/>
              </w:rPr>
              <w:t>13,6</w:t>
            </w:r>
          </w:p>
        </w:tc>
      </w:tr>
    </w:tbl>
    <w:p w:rsidR="00071118" w:rsidRPr="00071118" w:rsidRDefault="00071118" w:rsidP="0007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1"/>
        <w:gridCol w:w="3256"/>
        <w:gridCol w:w="12"/>
        <w:gridCol w:w="13"/>
        <w:gridCol w:w="1544"/>
        <w:gridCol w:w="1275"/>
        <w:gridCol w:w="1275"/>
      </w:tblGrid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Исполнение по расходам муниципального образования "Майск" за 6 месяцев 2020 года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КБК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год.план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факт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%исп.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597,00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532,85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89,3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01 02 0020300000 121 </w:t>
            </w:r>
          </w:p>
        </w:tc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Оплата труда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458,50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409,26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89,3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01 02 0020300000 129</w:t>
            </w:r>
          </w:p>
        </w:tc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138,50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123,59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89,2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3688,60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2854,04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77,4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01 03 0020400000 244 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01 04 </w:t>
            </w: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lastRenderedPageBreak/>
              <w:t xml:space="preserve">0020400000 121 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lastRenderedPageBreak/>
              <w:t>Оплата труда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1540,30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1058,13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68,7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lastRenderedPageBreak/>
              <w:t>01 04 0020400000 129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465,20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287,16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61,7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01 04 0020400000 244</w:t>
            </w:r>
          </w:p>
        </w:tc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352,70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335,35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95,1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01 04 0020400000 360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96,7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01 04 0020400000 850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92,10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10,73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11,6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01 06 0020400000 121 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Оплата труда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928,00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881,86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95,0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01 06 0020400000 129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280,30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266,31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95,0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01 11 0700500000 870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Прочие расходы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Мобилизационная и вневоисковая подготовка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125,60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62,80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50,0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02 03 0013600000 121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Оплата труда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92,20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46,60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50,5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02 03 0013600000 129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27,80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58,3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02 03 0013600000 244 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 xml:space="preserve">Национальная безопастность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03 10 0000000 000 244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35,0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4249,50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322,85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7,6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04 01 0000000000 121  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 xml:space="preserve">Заработная плата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25,30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11,07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43,8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04 01 0000000000 129 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7,60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3,34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44,0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04 01 0000000000 244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04 09 3150222000 244 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4209,40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308,43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7,3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04 12 3400300000 244 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Другие вопросы в области</w:t>
            </w:r>
          </w:p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национальной экономики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 xml:space="preserve">Жилищно - комунальное хозяйство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2020,00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180,62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56,98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05 01 0000000000 244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05 02 7950005000 244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ЦП "Энергосбережение на 2011-2015гг."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05 03 6000200000 244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Благоустроиство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317,00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180,62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57,0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8483,70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2961,47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34,9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 xml:space="preserve">Культура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8483,70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2961,47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34,9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08 01 4409900000 244 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1131,30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466,41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41,2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lastRenderedPageBreak/>
              <w:t xml:space="preserve">08 01 0000000000 414 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Бюджетные инвистиции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1769,10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08 01 4409900000 611 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Предоставление субсидий бюдженым, автономным и иным некомерческим организациям</w:t>
            </w:r>
          </w:p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ind w:left="654" w:hanging="654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5583,30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2495,06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44,7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Физическая культура и спорт</w:t>
            </w:r>
          </w:p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33,40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66,8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11 02 0000000000 244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33,40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66,8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13 01 0000000000 730 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 xml:space="preserve">Обслуживание внутреннего долга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0,0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1403 0000000000 540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63,62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3,9</w:t>
            </w:r>
          </w:p>
        </w:tc>
      </w:tr>
      <w:tr w:rsidR="00071118" w:rsidRPr="00071118" w:rsidTr="000711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ВСЕГО расходы: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19291,82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6954,12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118" w:rsidRPr="00071118" w:rsidRDefault="00071118" w:rsidP="0007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</w:pPr>
            <w:r w:rsidRPr="00071118">
              <w:rPr>
                <w:rFonts w:ascii="Courier New" w:eastAsia="Times New Roman" w:hAnsi="Courier New" w:cs="Courier New"/>
                <w:b/>
                <w:bCs/>
                <w:iCs/>
                <w:color w:val="000000"/>
                <w:lang w:eastAsia="ru-RU"/>
              </w:rPr>
              <w:t>36,0</w:t>
            </w:r>
          </w:p>
        </w:tc>
      </w:tr>
    </w:tbl>
    <w:p w:rsidR="00071118" w:rsidRDefault="00071118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071118" w:rsidRDefault="001105A3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13.08.2020г. № 59</w:t>
      </w:r>
    </w:p>
    <w:p w:rsidR="00071118" w:rsidRPr="00071118" w:rsidRDefault="00071118" w:rsidP="000711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71118" w:rsidRPr="00071118" w:rsidRDefault="00071118" w:rsidP="000711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71118" w:rsidRPr="00071118" w:rsidRDefault="00071118" w:rsidP="000711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71118" w:rsidRPr="00071118" w:rsidRDefault="00071118" w:rsidP="000711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71118" w:rsidRPr="00071118" w:rsidRDefault="00071118" w:rsidP="000711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71118" w:rsidRPr="00071118" w:rsidRDefault="00071118" w:rsidP="0007111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71118" w:rsidRPr="00071118" w:rsidRDefault="00071118" w:rsidP="00071118">
      <w:pPr>
        <w:spacing w:after="0"/>
        <w:jc w:val="center"/>
        <w:rPr>
          <w:rFonts w:ascii="Times New Roman" w:eastAsia="Calibri" w:hAnsi="Times New Roman" w:cs="Times New Roman"/>
        </w:rPr>
      </w:pP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" w:name="OLE_LINK1"/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СМЕТНОЙ ДОКУМЕНТАЦИИ</w:t>
      </w: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bookmarkEnd w:id="1"/>
      <w:r w:rsidRPr="00071118">
        <w:rPr>
          <w:rFonts w:ascii="Arial" w:eastAsia="Times New Roman" w:hAnsi="Arial" w:cs="Arial"/>
          <w:b/>
          <w:sz w:val="32"/>
          <w:szCs w:val="32"/>
          <w:lang w:eastAsia="ru-RU"/>
        </w:rPr>
        <w:t>БЛАГОУСТРОЙСТВО МЕСТ ПАМЯТИ УЧАСТНИКАМ ВЕЛИКОЙ ОТЕЧЕСТВЕННОЙ ВОЙНЫ 1941-1945 ГГ.В РАМКАХ ПОДГОТОВКИ К ПРАЗДНОВАНИЮ 75-ЛЕТИЯ ПОБЕДЫ В ВЕЛИКОЙ ОТЕЧЕСТВЕННОЙ ВОЙНЕ1941-1945 ГГ. (РЕМОНТ ПАМЯТНИКА) ПО АДРЕСУ: ИРКУТСКАЯ ОБЛАСТЬ, ОСИНСКИЙ РАЙОН, С.МАЙСК, УЛ.ТРАКТОВАЯ,5</w:t>
      </w: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14</w:t>
      </w:r>
      <w:r w:rsidRPr="00071118">
        <w:rPr>
          <w:rFonts w:ascii="Arial" w:eastAsia="Calibri" w:hAnsi="Arial" w:cs="Arial"/>
          <w:sz w:val="24"/>
          <w:szCs w:val="24"/>
        </w:rPr>
        <w:t xml:space="preserve">  Федерального закона от 06.10.2003г №131-ФЗ «Об общих принципах организации местного самоуправления в Российской Федерации», руководствуясь  статьей 32 Устава  муниципального образования «Майск»</w:t>
      </w:r>
    </w:p>
    <w:p w:rsidR="00071118" w:rsidRPr="00071118" w:rsidRDefault="00071118" w:rsidP="00071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111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71118" w:rsidRPr="00071118" w:rsidRDefault="00071118" w:rsidP="000711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1.Утвердить локальный ресурсный сметный расчет № 1 на Благоустройство мест памяти участникам Великой отечественной войны 1941-1945 гг.в рамках подготовки к празднованию 75-летия Победы в Великой отечественной войне1941-1945 гг. (ремонт памятника) по адресу : Иркутская область, Осинский район, с.Майск, ул.Трактовая,5 сметной стоимостью  (в ценах по состоянию на 1кв. 2020 г.) в сумме 58,588 тыс. руб.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2.Утвержденный пунктом 1 настоящего постановления локальный ресурсный сметный расчет в целях софинансирования расходов, связанных с реализацией мероприятий перечня проектов народных инициатив, в соответствии </w:t>
      </w:r>
      <w:r w:rsidRPr="000711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Иркутской области от 14.02.2019 №108-ПП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hyperlink r:id="rId8" w:history="1">
        <w:r w:rsidRPr="0007111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подпрограммой</w:t>
        </w:r>
      </w:hyperlink>
      <w:r w:rsidRPr="00071118">
        <w:rPr>
          <w:rFonts w:ascii="Arial" w:eastAsia="Times New Roman" w:hAnsi="Arial" w:cs="Arial"/>
          <w:sz w:val="24"/>
          <w:szCs w:val="24"/>
          <w:lang w:eastAsia="ru-RU"/>
        </w:rPr>
        <w:t xml:space="preserve"> "Государственная политика в сфере экономического развития Иркутской области", подпрограммой «Государственная политика в сфере экономического развития Иркутской области» на 2019-2024 годы.</w:t>
      </w:r>
    </w:p>
    <w:p w:rsidR="00071118" w:rsidRPr="00071118" w:rsidRDefault="00071118" w:rsidP="00071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071118" w:rsidRPr="00071118" w:rsidRDefault="00071118" w:rsidP="000711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71118" w:rsidRPr="00071118" w:rsidRDefault="00071118" w:rsidP="000711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71118" w:rsidRPr="00071118" w:rsidRDefault="00071118" w:rsidP="00071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071118" w:rsidRPr="00071118" w:rsidRDefault="00071118" w:rsidP="00071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1118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05A3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17.08.2020г. № 60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105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105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105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105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105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105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05A3" w:rsidRPr="001105A3" w:rsidRDefault="001105A3" w:rsidP="001105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05A3">
        <w:rPr>
          <w:rFonts w:ascii="Arial" w:eastAsia="Times New Roman" w:hAnsi="Arial" w:cs="Arial"/>
          <w:b/>
          <w:sz w:val="32"/>
          <w:szCs w:val="32"/>
          <w:lang w:eastAsia="ru-RU"/>
        </w:rPr>
        <w:t>О МЕЖВЕДОМСТВЕННОЙ КОМИССИИ ДЛЯ</w:t>
      </w:r>
    </w:p>
    <w:p w:rsidR="001105A3" w:rsidRPr="001105A3" w:rsidRDefault="001105A3" w:rsidP="001105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05A3">
        <w:rPr>
          <w:rFonts w:ascii="Arial" w:eastAsia="Times New Roman" w:hAnsi="Arial" w:cs="Arial"/>
          <w:b/>
          <w:sz w:val="32"/>
          <w:szCs w:val="32"/>
          <w:lang w:eastAsia="ru-RU"/>
        </w:rPr>
        <w:t>ОЦЕНКИ ЖИЛЫХ ПОМЕЩЕНИЙ МУНИЦИПАЛЬНОГО</w:t>
      </w:r>
    </w:p>
    <w:p w:rsidR="001105A3" w:rsidRPr="001105A3" w:rsidRDefault="001105A3" w:rsidP="001105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05A3">
        <w:rPr>
          <w:rFonts w:ascii="Arial" w:eastAsia="Times New Roman" w:hAnsi="Arial" w:cs="Arial"/>
          <w:b/>
          <w:sz w:val="32"/>
          <w:szCs w:val="32"/>
          <w:lang w:eastAsia="ru-RU"/>
        </w:rPr>
        <w:t>ЖИЛИЩНОГО ФОНДА И ЧАСТНЫХ ЖИЛЫХ ПОМЕЩЕНИЙ,</w:t>
      </w:r>
    </w:p>
    <w:p w:rsidR="001105A3" w:rsidRPr="001105A3" w:rsidRDefault="001105A3" w:rsidP="001105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05A3">
        <w:rPr>
          <w:rFonts w:ascii="Arial" w:eastAsia="Times New Roman" w:hAnsi="Arial" w:cs="Arial"/>
          <w:b/>
          <w:sz w:val="32"/>
          <w:szCs w:val="32"/>
          <w:lang w:eastAsia="ru-RU"/>
        </w:rPr>
        <w:t>РАСПОЛОЖЕННЫХ НА ТЕРРИТОРИИ МО «МАЙСК»</w:t>
      </w:r>
    </w:p>
    <w:p w:rsidR="001105A3" w:rsidRPr="001105A3" w:rsidRDefault="001105A3" w:rsidP="00110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A3" w:rsidRPr="001105A3" w:rsidRDefault="001105A3" w:rsidP="001105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В соответствии статьи 14 Жилищного кодекса РФ от 29.12.2004г. №188-ФЗ (в ред. от 29.06.2015), статьи 14 Федерального закона от 06.10.2003 г. № 131-ФЗ «Об общих принципах организации местного самоуправления в Российской Федерации»,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28.01.2006г. №47 (ред. от 02.03.2016г.), руководствуясь пунктом 6 статьи 6 и статьи 32 Устава муниципального образования «Майск»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05A3" w:rsidRPr="001105A3" w:rsidRDefault="001105A3" w:rsidP="001105A3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105A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105A3" w:rsidRPr="001105A3" w:rsidRDefault="001105A3" w:rsidP="001105A3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105A3" w:rsidRPr="001105A3" w:rsidRDefault="001105A3" w:rsidP="001105A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1. Создать межведомственную комиссию для оценки жилых помещений муниципального жилищного фонда и частных жилых помещений, расположенных на территории МО «Майск».</w:t>
      </w:r>
    </w:p>
    <w:p w:rsidR="001105A3" w:rsidRPr="001105A3" w:rsidRDefault="001105A3" w:rsidP="001105A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2. Утвердить Положение о межведомственной комиссии для оценки жилых помещений муниципального жилищного фонда и частных жилых помещений, расположенных на территории МО «Майск», согласно приложению №1 к настоящему постановлению.</w:t>
      </w:r>
    </w:p>
    <w:p w:rsidR="001105A3" w:rsidRPr="001105A3" w:rsidRDefault="001105A3" w:rsidP="001105A3">
      <w:pPr>
        <w:tabs>
          <w:tab w:val="num" w:pos="6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3. Утвердить Состав межведомственной комиссии для оценки жилых помещений муниципального жилищного фонда и частных жилых помещений, расположенных на территории МО «Майск», согласно приложению №2 к настоящему Постановлению.</w:t>
      </w:r>
    </w:p>
    <w:p w:rsidR="001105A3" w:rsidRPr="001105A3" w:rsidRDefault="001105A3" w:rsidP="001105A3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A3">
        <w:rPr>
          <w:rFonts w:ascii="Arial" w:eastAsia="Times New Roman" w:hAnsi="Arial" w:cs="Arial"/>
          <w:sz w:val="24"/>
          <w:szCs w:val="20"/>
          <w:lang w:eastAsia="ru-RU"/>
        </w:rPr>
        <w:t xml:space="preserve">4. 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t>Постановление № 49 от 28.03.2016года «О межведомственной комиссии для оценки жилых помещений муниципального жилищного фонда и частных жилых помещений, расположенных на территории МО «Майск</w:t>
      </w:r>
      <w:r w:rsidRPr="001105A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1105A3" w:rsidRPr="001105A3" w:rsidRDefault="001105A3" w:rsidP="001105A3">
      <w:pPr>
        <w:tabs>
          <w:tab w:val="num" w:pos="674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опубликовать в «Вестнике» и разместить на официальном сайте муниципального образования «Майск» www. maisk-adm.ru.</w:t>
      </w:r>
    </w:p>
    <w:p w:rsidR="001105A3" w:rsidRPr="001105A3" w:rsidRDefault="001105A3" w:rsidP="001105A3">
      <w:pPr>
        <w:tabs>
          <w:tab w:val="num" w:pos="674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силу с момента опубликования.</w:t>
      </w:r>
    </w:p>
    <w:p w:rsidR="001105A3" w:rsidRPr="001105A3" w:rsidRDefault="001105A3" w:rsidP="001105A3">
      <w:pPr>
        <w:tabs>
          <w:tab w:val="num" w:pos="674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 w:rsidR="001105A3" w:rsidRPr="001105A3" w:rsidRDefault="001105A3" w:rsidP="001105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1105A3" w:rsidRPr="001105A3" w:rsidRDefault="001105A3" w:rsidP="001105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А.И.Серебренников</w:t>
      </w:r>
    </w:p>
    <w:p w:rsidR="001105A3" w:rsidRPr="001105A3" w:rsidRDefault="001105A3" w:rsidP="001105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hd w:val="clear" w:color="auto" w:fill="FFFFFF"/>
        <w:spacing w:after="0" w:line="240" w:lineRule="auto"/>
        <w:ind w:left="6095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1105A3" w:rsidRPr="001105A3" w:rsidRDefault="001105A3" w:rsidP="001105A3">
      <w:pPr>
        <w:shd w:val="clear" w:color="auto" w:fill="FFFFFF"/>
        <w:spacing w:after="0" w:line="240" w:lineRule="auto"/>
        <w:ind w:left="6095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 xml:space="preserve">к постановлению  </w:t>
      </w:r>
    </w:p>
    <w:p w:rsidR="001105A3" w:rsidRPr="001105A3" w:rsidRDefault="001105A3" w:rsidP="001105A3">
      <w:pPr>
        <w:shd w:val="clear" w:color="auto" w:fill="FFFFFF"/>
        <w:spacing w:after="0" w:line="240" w:lineRule="auto"/>
        <w:ind w:left="6095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>от 17.08.2020г. № 60</w:t>
      </w:r>
    </w:p>
    <w:p w:rsidR="001105A3" w:rsidRPr="001105A3" w:rsidRDefault="001105A3" w:rsidP="001105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05A3" w:rsidRPr="001105A3" w:rsidRDefault="001105A3" w:rsidP="001105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межведомственной </w:t>
      </w:r>
      <w:r w:rsidRPr="001105A3">
        <w:rPr>
          <w:rFonts w:ascii="Arial" w:eastAsia="Times New Roman" w:hAnsi="Arial" w:cs="Arial"/>
          <w:b/>
          <w:sz w:val="24"/>
          <w:szCs w:val="24"/>
          <w:lang w:eastAsia="ru-RU"/>
        </w:rPr>
        <w:t>комиссии для оценки жилых помещений муниципального жилищного фонда и частных жилых помещений, расположенных на территории МО «Майск»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1. Межведомственная комиссия для оценки жилых помещений муниципального жилищного фонда и частных жилых помещений, расположенных на территории МО «Майск» (далее – Комиссия) является постоянно действующим органом при Администрации МО «Майск». Комиссия создаётся с целью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основании оценки соответствия указанных помещений и дома установленным в законодательстве требованиям. Администрация МО «Майск» делегирует Комиссии полномочия по оценке соответствия частных жилых помещений, находящихся на территории МО «Майск» установленным законодательством требованиям и по принятию решения о признании этих помещений пригодными (непригодными) для проживания граждан.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2. 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нормативными правовыми актами МО «Майск», а также настоящим Положением. 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3. В состав комиссии входят представители Администрации МО «Майск», Председателем комиссии назначается должностное лицо Администрации МО «Майск».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В состав комиссии по согласованию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органов, уполномоченных на проведение инвентаризации и регистрации объектов недвижимости, в необходимых случаях органов архитектуры, градостроительства и иных соответствующих организаций.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Состав комиссии утверждается Главой МО «Майск».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Председателем комиссии является Глава МО «Майск», заместителем председателя комиссии – начальник общего отдела  Администрации МО «Майск».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4. Заседания комиссии проводит председатель комиссии, в его отсутствии заместитель председателя комиссии.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5. Комиссия производит:</w:t>
      </w:r>
    </w:p>
    <w:p w:rsidR="001105A3" w:rsidRPr="001105A3" w:rsidRDefault="001105A3" w:rsidP="001105A3">
      <w:pPr>
        <w:numPr>
          <w:ilvl w:val="1"/>
          <w:numId w:val="1"/>
        </w:numPr>
        <w:tabs>
          <w:tab w:val="clear" w:pos="2912"/>
          <w:tab w:val="num" w:pos="960"/>
          <w:tab w:val="num" w:pos="19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приём и рассмотрение заявления и прилагаемых к нему обосновывающих документов;</w:t>
      </w:r>
    </w:p>
    <w:p w:rsidR="001105A3" w:rsidRPr="001105A3" w:rsidRDefault="001105A3" w:rsidP="001105A3">
      <w:pPr>
        <w:numPr>
          <w:ilvl w:val="1"/>
          <w:numId w:val="1"/>
        </w:numPr>
        <w:tabs>
          <w:tab w:val="clear" w:pos="2912"/>
          <w:tab w:val="num" w:pos="960"/>
          <w:tab w:val="num" w:pos="19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перечня дополнительных документов (заключения соответствующих органов государственного контроля и надзора, заключение 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Иркутской области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1105A3" w:rsidRPr="001105A3" w:rsidRDefault="001105A3" w:rsidP="001105A3">
      <w:pPr>
        <w:tabs>
          <w:tab w:val="num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1105A3" w:rsidRPr="001105A3" w:rsidRDefault="001105A3" w:rsidP="001105A3">
      <w:pPr>
        <w:tabs>
          <w:tab w:val="num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работу комиссии по оценке пригодности (непригодности) жилых помещений для постоянного проживания;</w:t>
      </w:r>
    </w:p>
    <w:p w:rsidR="001105A3" w:rsidRPr="001105A3" w:rsidRDefault="001105A3" w:rsidP="001105A3">
      <w:pPr>
        <w:tabs>
          <w:tab w:val="num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на основании выводов и рекомендаций, указанных в акте,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1105A3" w:rsidRPr="001105A3" w:rsidRDefault="001105A3" w:rsidP="001105A3">
      <w:pPr>
        <w:tabs>
          <w:tab w:val="num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передача по одному экземпляру заключения заявителю и собственнику жилого помещения (третий экземпляр остается в деле, сформированном комиссией).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По результатам работы комиссия принимает одно из следующих решений: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о признании многоквартирного дома аварийным и подлежащим сносу;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о признании многоквартирного дома аварийным и подлежащим реконструкции.</w:t>
      </w:r>
    </w:p>
    <w:p w:rsidR="001105A3" w:rsidRPr="001105A3" w:rsidRDefault="001105A3" w:rsidP="001105A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105A3" w:rsidRPr="001105A3" w:rsidRDefault="001105A3" w:rsidP="001105A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7. По окончании работы комиссия составляет в 3 экземплярах заключение о признании помещения пригодным (непригодным) для постоянного проживания по форме, утвержденной Постановлением Правительства Российской Федерации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br/>
        <w:t>от 28.01.2006 № 47, согласно приложению № 1 к настоящему Положению о межведомственной комиссии.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8. В случае обследования помещения комиссия составляет в 3 экземплярах акт обследования помещения по форме, утвержденной Постановлением Правительства Российской Федерации от 28.01.2006 № 47,согласно приложению № 2 к настоящему Положению о межведомственной комиссии.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полученного заключения, Глава МО «Майск» принимает решение и издает </w:t>
      </w:r>
      <w:r w:rsidRPr="00110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9. Комиссия в 5-дневный срок направляет по 1 экземпляру распоряжения и заключения комиссии заявителю.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жилого помещения непригодным для проживания,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 законодательством, решение направляется в Администрацию МО «Майск», собственнику жилья и заявителю не позднее рабочего дня, следующего за днем оформления решения (заключения).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10. Решение Администрации МО «Майск» может быть обжаловано заинтересованными лицами в судебном порядке.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11. Организационно-техническое обеспечение Комиссии (ведение протоколов, оповещение членов Комиссии, иные вопросы) осуществляет секретарь комиссии.</w:t>
      </w: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Courier New" w:eastAsia="Times New Roman" w:hAnsi="Courier New" w:cs="Courier New"/>
          <w:lang w:eastAsia="ru-RU"/>
        </w:rPr>
      </w:pP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1105A3" w:rsidRPr="001105A3" w:rsidRDefault="001105A3" w:rsidP="001105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 xml:space="preserve">к </w:t>
      </w:r>
      <w:r w:rsidRPr="001105A3">
        <w:rPr>
          <w:rFonts w:ascii="Courier New" w:eastAsia="Times New Roman" w:hAnsi="Courier New" w:cs="Courier New"/>
          <w:color w:val="000000"/>
          <w:lang w:eastAsia="ru-RU"/>
        </w:rPr>
        <w:t>Положению о межведомственной комиссии</w:t>
      </w:r>
      <w:r w:rsidRPr="001105A3">
        <w:rPr>
          <w:rFonts w:ascii="Courier New" w:eastAsia="Times New Roman" w:hAnsi="Courier New" w:cs="Courier New"/>
          <w:lang w:eastAsia="ru-RU"/>
        </w:rPr>
        <w:t xml:space="preserve"> </w:t>
      </w:r>
    </w:p>
    <w:p w:rsidR="001105A3" w:rsidRPr="001105A3" w:rsidRDefault="001105A3" w:rsidP="001105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 xml:space="preserve">для оценки жилых помещений муниципального </w:t>
      </w:r>
    </w:p>
    <w:p w:rsidR="001105A3" w:rsidRPr="001105A3" w:rsidRDefault="001105A3" w:rsidP="001105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 xml:space="preserve">жилищного фонда и частных жилых помещений, </w:t>
      </w:r>
    </w:p>
    <w:p w:rsidR="001105A3" w:rsidRPr="001105A3" w:rsidRDefault="001105A3" w:rsidP="001105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>расположенных на территории МО «Майск»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05A3" w:rsidRPr="001105A3" w:rsidRDefault="001105A3" w:rsidP="0011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105A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ЗАКЛЮЧЕНИЕ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105A3">
        <w:rPr>
          <w:rFonts w:ascii="Arial" w:eastAsia="Times New Roman" w:hAnsi="Arial" w:cs="Arial"/>
          <w:sz w:val="26"/>
          <w:szCs w:val="26"/>
          <w:lang w:eastAsia="ru-RU"/>
        </w:rPr>
        <w:t>о признании жилого помещения пригодным (непригодным)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105A3">
        <w:rPr>
          <w:rFonts w:ascii="Arial" w:eastAsia="Times New Roman" w:hAnsi="Arial" w:cs="Arial"/>
          <w:sz w:val="26"/>
          <w:szCs w:val="26"/>
          <w:lang w:eastAsia="ru-RU"/>
        </w:rPr>
        <w:t>для постоянного проживания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</w:tr>
    </w:tbl>
    <w:p w:rsidR="001105A3" w:rsidRPr="001105A3" w:rsidRDefault="001105A3" w:rsidP="001105A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1105A3">
        <w:rPr>
          <w:rFonts w:ascii="Arial" w:eastAsia="Times New Roman" w:hAnsi="Arial" w:cs="Arial"/>
          <w:sz w:val="16"/>
          <w:szCs w:val="16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105A3" w:rsidRPr="001105A3" w:rsidRDefault="001105A3" w:rsidP="001105A3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(кем назначена, наименование федерального органа </w:t>
      </w:r>
    </w:p>
    <w:p w:rsidR="001105A3" w:rsidRPr="001105A3" w:rsidRDefault="001105A3" w:rsidP="001105A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,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председателя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24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 и место работы)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и членов комиссии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 и место работы)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при участии приглашенных экспертов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40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 и место работы)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778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 и место работы)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рассмотренных документов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(приводится перечень документов)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(приводится заключение, взятое из акта обследования (в случае проведения обследования), или указывается,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что на основании решения межведомственной комиссии обследование не проводилось)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приняла заключение о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24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(приводится обоснование принятого межведомственной комиссией заключения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об оценке соответствия помещения требованиям, предъявляемым к жилому помещению,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и о его пригодности (непригодности) для постоянного проживания)</w:t>
      </w:r>
    </w:p>
    <w:p w:rsidR="001105A3" w:rsidRPr="001105A3" w:rsidRDefault="001105A3" w:rsidP="001105A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before="48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заключению: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а) перечень рассмотренных документов;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г) особое мнение членов межведомственной комиссии:</w:t>
      </w:r>
    </w:p>
    <w:p w:rsidR="001105A3" w:rsidRPr="001105A3" w:rsidRDefault="001105A3" w:rsidP="001105A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before="48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ind w:left="5160"/>
        <w:jc w:val="right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 xml:space="preserve">Приложение № 2 </w:t>
      </w:r>
    </w:p>
    <w:p w:rsidR="001105A3" w:rsidRPr="001105A3" w:rsidRDefault="001105A3" w:rsidP="001105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 xml:space="preserve">к </w:t>
      </w:r>
      <w:r w:rsidRPr="001105A3">
        <w:rPr>
          <w:rFonts w:ascii="Courier New" w:eastAsia="Times New Roman" w:hAnsi="Courier New" w:cs="Courier New"/>
          <w:color w:val="000000"/>
          <w:lang w:eastAsia="ru-RU"/>
        </w:rPr>
        <w:t>Положению о межведомственной комиссии</w:t>
      </w:r>
      <w:r w:rsidRPr="001105A3">
        <w:rPr>
          <w:rFonts w:ascii="Courier New" w:eastAsia="Times New Roman" w:hAnsi="Courier New" w:cs="Courier New"/>
          <w:lang w:eastAsia="ru-RU"/>
        </w:rPr>
        <w:t xml:space="preserve"> </w:t>
      </w:r>
    </w:p>
    <w:p w:rsidR="001105A3" w:rsidRPr="001105A3" w:rsidRDefault="001105A3" w:rsidP="001105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 xml:space="preserve">для оценки жилых помещений муниципального </w:t>
      </w:r>
    </w:p>
    <w:p w:rsidR="001105A3" w:rsidRPr="001105A3" w:rsidRDefault="001105A3" w:rsidP="001105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 xml:space="preserve">жилищного фонда и частных жилых помещений, </w:t>
      </w:r>
    </w:p>
    <w:p w:rsidR="001105A3" w:rsidRPr="001105A3" w:rsidRDefault="001105A3" w:rsidP="001105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105A3">
        <w:rPr>
          <w:rFonts w:ascii="Courier New" w:eastAsia="Times New Roman" w:hAnsi="Courier New" w:cs="Courier New"/>
          <w:lang w:eastAsia="ru-RU"/>
        </w:rPr>
        <w:t xml:space="preserve">расположенных на территории МО «Майск» </w:t>
      </w:r>
    </w:p>
    <w:p w:rsidR="001105A3" w:rsidRPr="001105A3" w:rsidRDefault="001105A3" w:rsidP="001105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обследования помещения 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</w:tr>
    </w:tbl>
    <w:p w:rsidR="001105A3" w:rsidRPr="001105A3" w:rsidRDefault="001105A3" w:rsidP="001105A3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105A3" w:rsidRPr="001105A3" w:rsidRDefault="001105A3" w:rsidP="001105A3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(кем назначена, наименование федерального органа </w:t>
      </w:r>
    </w:p>
    <w:p w:rsidR="001105A3" w:rsidRPr="001105A3" w:rsidRDefault="001105A3" w:rsidP="001105A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председателя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24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 и место работы)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и членов комиссии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 и место работы)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при участии приглашенных экспертов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40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 и место работы)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778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 и место работы)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произвела обследование помещения по заявлению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52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(реквизиты заявителя: Ф.И.О. и адрес – 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для физического лица, наименование организации и занимаемая должность – для юридического лица)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и составила настоящий акт обследования помещения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(адрес, принадлежность помещения,</w:t>
      </w:r>
    </w:p>
    <w:p w:rsidR="001105A3" w:rsidRPr="001105A3" w:rsidRDefault="001105A3" w:rsidP="001105A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кадастровый номер, год ввода в эксплуатацию)</w:t>
      </w:r>
    </w:p>
    <w:p w:rsidR="001105A3" w:rsidRPr="001105A3" w:rsidRDefault="001105A3" w:rsidP="001105A3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.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before="24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1105A3" w:rsidRPr="001105A3" w:rsidRDefault="001105A3" w:rsidP="001105A3">
      <w:pPr>
        <w:spacing w:before="24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left="153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1105A3" w:rsidRPr="001105A3" w:rsidRDefault="001105A3" w:rsidP="001105A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1105A3" w:rsidRPr="001105A3" w:rsidRDefault="001105A3" w:rsidP="001105A3">
      <w:pPr>
        <w:pBdr>
          <w:top w:val="single" w:sz="4" w:space="1" w:color="auto"/>
        </w:pBdr>
        <w:spacing w:after="0" w:line="240" w:lineRule="auto"/>
        <w:ind w:right="1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before="12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Приложение к акту:</w:t>
      </w:r>
    </w:p>
    <w:p w:rsidR="001105A3" w:rsidRPr="001105A3" w:rsidRDefault="001105A3" w:rsidP="001105A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а) результаты инструментального контроля;</w:t>
      </w:r>
    </w:p>
    <w:p w:rsidR="001105A3" w:rsidRPr="001105A3" w:rsidRDefault="001105A3" w:rsidP="001105A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б) результаты лабораторных испытаний;</w:t>
      </w:r>
    </w:p>
    <w:p w:rsidR="001105A3" w:rsidRPr="001105A3" w:rsidRDefault="001105A3" w:rsidP="001105A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в) результаты исследований;</w:t>
      </w:r>
    </w:p>
    <w:p w:rsidR="001105A3" w:rsidRPr="001105A3" w:rsidRDefault="001105A3" w:rsidP="001105A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г) заключения экспертов проектно-изыскательских и специализированных организаций;</w:t>
      </w:r>
    </w:p>
    <w:p w:rsidR="001105A3" w:rsidRPr="001105A3" w:rsidRDefault="001105A3" w:rsidP="001105A3">
      <w:pPr>
        <w:spacing w:after="60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5A3" w:rsidRPr="001105A3" w:rsidTr="009D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105A3" w:rsidRPr="001105A3" w:rsidRDefault="001105A3" w:rsidP="001105A3">
            <w:pPr>
              <w:spacing w:after="0" w:line="240" w:lineRule="auto"/>
              <w:ind w:left="-1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Pr="001105A3" w:rsidRDefault="001105A3" w:rsidP="001105A3">
      <w:pPr>
        <w:shd w:val="clear" w:color="auto" w:fill="FFFFFF"/>
        <w:spacing w:after="0" w:line="240" w:lineRule="auto"/>
        <w:ind w:left="6521"/>
        <w:rPr>
          <w:rFonts w:ascii="Courier New" w:eastAsia="Times New Roman" w:hAnsi="Courier New" w:cs="Courier New"/>
          <w:color w:val="333333"/>
          <w:lang w:eastAsia="ru-RU"/>
        </w:rPr>
      </w:pPr>
      <w:r w:rsidRPr="001105A3">
        <w:rPr>
          <w:rFonts w:ascii="Courier New" w:eastAsia="Times New Roman" w:hAnsi="Courier New" w:cs="Courier New"/>
          <w:color w:val="333333"/>
          <w:lang w:eastAsia="ru-RU"/>
        </w:rPr>
        <w:t xml:space="preserve">Приложение №2 </w:t>
      </w:r>
    </w:p>
    <w:p w:rsidR="001105A3" w:rsidRPr="001105A3" w:rsidRDefault="001105A3" w:rsidP="001105A3">
      <w:pPr>
        <w:shd w:val="clear" w:color="auto" w:fill="FFFFFF"/>
        <w:spacing w:after="0" w:line="240" w:lineRule="auto"/>
        <w:ind w:left="6521"/>
        <w:rPr>
          <w:rFonts w:ascii="Courier New" w:eastAsia="Times New Roman" w:hAnsi="Courier New" w:cs="Courier New"/>
          <w:color w:val="333333"/>
          <w:lang w:eastAsia="ru-RU"/>
        </w:rPr>
      </w:pPr>
      <w:r w:rsidRPr="001105A3">
        <w:rPr>
          <w:rFonts w:ascii="Courier New" w:eastAsia="Times New Roman" w:hAnsi="Courier New" w:cs="Courier New"/>
          <w:color w:val="333333"/>
          <w:lang w:eastAsia="ru-RU"/>
        </w:rPr>
        <w:t xml:space="preserve">к постановлению </w:t>
      </w:r>
    </w:p>
    <w:p w:rsidR="001105A3" w:rsidRPr="001105A3" w:rsidRDefault="001105A3" w:rsidP="001105A3">
      <w:pPr>
        <w:shd w:val="clear" w:color="auto" w:fill="FFFFFF"/>
        <w:spacing w:after="0" w:line="240" w:lineRule="auto"/>
        <w:ind w:left="6521"/>
        <w:rPr>
          <w:rFonts w:ascii="Courier New" w:eastAsia="Times New Roman" w:hAnsi="Courier New" w:cs="Courier New"/>
          <w:color w:val="333333"/>
          <w:lang w:eastAsia="ru-RU"/>
        </w:rPr>
      </w:pPr>
      <w:r w:rsidRPr="001105A3">
        <w:rPr>
          <w:rFonts w:ascii="Courier New" w:eastAsia="Times New Roman" w:hAnsi="Courier New" w:cs="Courier New"/>
          <w:color w:val="333333"/>
          <w:lang w:eastAsia="ru-RU"/>
        </w:rPr>
        <w:t>от 17.08.2020г. № 60</w:t>
      </w:r>
    </w:p>
    <w:p w:rsidR="001105A3" w:rsidRPr="001105A3" w:rsidRDefault="001105A3" w:rsidP="001105A3">
      <w:pPr>
        <w:shd w:val="clear" w:color="auto" w:fill="FFFFFF"/>
        <w:spacing w:before="150"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105A3" w:rsidRPr="001105A3" w:rsidRDefault="001105A3" w:rsidP="001105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межведомственной </w:t>
      </w:r>
      <w:r w:rsidRPr="001105A3">
        <w:rPr>
          <w:rFonts w:ascii="Arial" w:eastAsia="Times New Roman" w:hAnsi="Arial" w:cs="Arial"/>
          <w:b/>
          <w:sz w:val="24"/>
          <w:szCs w:val="24"/>
          <w:lang w:eastAsia="ru-RU"/>
        </w:rPr>
        <w:t>комиссии для оценки жилых помещений муниципального жилищного фонда и частных жилых помещений, расположенных на территории МО «Майск»</w:t>
      </w:r>
      <w:r w:rsidRPr="001105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5A3" w:rsidRPr="001105A3" w:rsidRDefault="001105A3" w:rsidP="001105A3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p w:rsidR="001105A3" w:rsidRPr="001105A3" w:rsidRDefault="001105A3" w:rsidP="001105A3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sz w:val="24"/>
          <w:szCs w:val="24"/>
          <w:lang w:eastAsia="ru-RU"/>
        </w:rPr>
        <w:t>Серебренников А.И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t>.– Глава муниципального образования «Майск».</w:t>
      </w:r>
    </w:p>
    <w:p w:rsidR="001105A3" w:rsidRPr="001105A3" w:rsidRDefault="001105A3" w:rsidP="001105A3">
      <w:pPr>
        <w:shd w:val="clear" w:color="auto" w:fill="FFFFFF"/>
        <w:spacing w:after="0" w:line="240" w:lineRule="auto"/>
        <w:ind w:left="2835" w:hanging="283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05A3" w:rsidRPr="001105A3" w:rsidRDefault="001105A3" w:rsidP="001105A3">
      <w:pPr>
        <w:shd w:val="clear" w:color="auto" w:fill="FFFFFF"/>
        <w:spacing w:after="0" w:line="240" w:lineRule="auto"/>
        <w:ind w:left="2835" w:hanging="2835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комиссии:</w:t>
      </w:r>
    </w:p>
    <w:p w:rsidR="001105A3" w:rsidRPr="001105A3" w:rsidRDefault="001105A3" w:rsidP="001105A3">
      <w:pPr>
        <w:shd w:val="clear" w:color="auto" w:fill="FFFFFF"/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Егорова А.А. 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– начальник общего отдела  администрации МО «Майск». </w:t>
      </w:r>
    </w:p>
    <w:p w:rsidR="001105A3" w:rsidRPr="001105A3" w:rsidRDefault="001105A3" w:rsidP="0011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05A3" w:rsidRPr="001105A3" w:rsidRDefault="001105A3" w:rsidP="0011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</w:p>
    <w:p w:rsidR="001105A3" w:rsidRPr="001105A3" w:rsidRDefault="001105A3" w:rsidP="0011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sz w:val="24"/>
          <w:szCs w:val="24"/>
          <w:lang w:eastAsia="ru-RU"/>
        </w:rPr>
        <w:t>Балдыханов В.Н.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 – главный специалист по ЖКХ, ГО и ЧС администрации МО «Майск».</w:t>
      </w:r>
    </w:p>
    <w:p w:rsidR="001105A3" w:rsidRPr="001105A3" w:rsidRDefault="001105A3" w:rsidP="0011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105A3" w:rsidRPr="001105A3" w:rsidRDefault="001105A3" w:rsidP="0011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Члены комиссии: </w:t>
      </w:r>
    </w:p>
    <w:p w:rsidR="001105A3" w:rsidRPr="001105A3" w:rsidRDefault="001105A3" w:rsidP="0011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sz w:val="24"/>
          <w:szCs w:val="24"/>
          <w:lang w:eastAsia="ru-RU"/>
        </w:rPr>
        <w:t>Ногина Е. В.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 – ведущий специалист по земельным вопросам администрации МО «Майск», инспектор по муниципальному земельному контролю.</w:t>
      </w:r>
    </w:p>
    <w:p w:rsidR="001105A3" w:rsidRPr="001105A3" w:rsidRDefault="001105A3" w:rsidP="0011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sz w:val="24"/>
          <w:szCs w:val="24"/>
          <w:lang w:eastAsia="ru-RU"/>
        </w:rPr>
        <w:t>Самбурова Л.Р.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 – фельдшер Майского ФАП; депутат Думы МО «Майск».</w:t>
      </w:r>
    </w:p>
    <w:p w:rsidR="001105A3" w:rsidRPr="001105A3" w:rsidRDefault="001105A3" w:rsidP="0011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sz w:val="24"/>
          <w:szCs w:val="24"/>
          <w:lang w:eastAsia="ru-RU"/>
        </w:rPr>
        <w:t>Халтанова Е.П.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t xml:space="preserve"> – консультант отдела строительства, ЖКХ, транспорта, связи, архитектуры и экологии  Осинского муниципального района - по согласованию.</w:t>
      </w:r>
    </w:p>
    <w:p w:rsidR="001105A3" w:rsidRPr="001105A3" w:rsidRDefault="001105A3" w:rsidP="0011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sz w:val="24"/>
          <w:szCs w:val="24"/>
          <w:lang w:eastAsia="ru-RU"/>
        </w:rPr>
        <w:t>Матвеев А.Г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t>. – заместитель начальника территориального отдела Управления Роспотребнадзора по Иркутской области в Эхирит-Булагатском, Баяндаевском, Осинском, Боханком, Усть-Удинском, Качугском, Жигаловском и Ольхонском районах – по согласованию.</w:t>
      </w:r>
    </w:p>
    <w:p w:rsidR="001105A3" w:rsidRPr="001105A3" w:rsidRDefault="001105A3" w:rsidP="001105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5A3">
        <w:rPr>
          <w:rFonts w:ascii="Arial" w:eastAsia="Times New Roman" w:hAnsi="Arial" w:cs="Arial"/>
          <w:b/>
          <w:sz w:val="24"/>
          <w:szCs w:val="24"/>
          <w:lang w:eastAsia="ru-RU"/>
        </w:rPr>
        <w:t>Иванов  В.В</w:t>
      </w:r>
      <w:r w:rsidRPr="001105A3">
        <w:rPr>
          <w:rFonts w:ascii="Arial" w:eastAsia="Times New Roman" w:hAnsi="Arial" w:cs="Arial"/>
          <w:sz w:val="24"/>
          <w:szCs w:val="24"/>
          <w:lang w:eastAsia="ru-RU"/>
        </w:rPr>
        <w:t>. - заместитель начальника ОНД и ПР  по УОБО и Ольхонскому району – по согласованию.</w:t>
      </w:r>
    </w:p>
    <w:p w:rsidR="001105A3" w:rsidRPr="001105A3" w:rsidRDefault="001105A3" w:rsidP="001105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5A3" w:rsidRDefault="001105A3"/>
    <w:sectPr w:rsidR="001105A3" w:rsidSect="001105A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DA" w:rsidRDefault="00FD71DA" w:rsidP="001105A3">
      <w:pPr>
        <w:spacing w:after="0" w:line="240" w:lineRule="auto"/>
      </w:pPr>
      <w:r>
        <w:separator/>
      </w:r>
    </w:p>
  </w:endnote>
  <w:endnote w:type="continuationSeparator" w:id="0">
    <w:p w:rsidR="00FD71DA" w:rsidRDefault="00FD71DA" w:rsidP="0011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10587"/>
      <w:docPartObj>
        <w:docPartGallery w:val="Page Numbers (Bottom of Page)"/>
        <w:docPartUnique/>
      </w:docPartObj>
    </w:sdtPr>
    <w:sdtContent>
      <w:p w:rsidR="001105A3" w:rsidRDefault="001105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4B">
          <w:rPr>
            <w:noProof/>
          </w:rPr>
          <w:t>2</w:t>
        </w:r>
        <w:r>
          <w:fldChar w:fldCharType="end"/>
        </w:r>
      </w:p>
    </w:sdtContent>
  </w:sdt>
  <w:p w:rsidR="001105A3" w:rsidRDefault="001105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DA" w:rsidRDefault="00FD71DA" w:rsidP="001105A3">
      <w:pPr>
        <w:spacing w:after="0" w:line="240" w:lineRule="auto"/>
      </w:pPr>
      <w:r>
        <w:separator/>
      </w:r>
    </w:p>
  </w:footnote>
  <w:footnote w:type="continuationSeparator" w:id="0">
    <w:p w:rsidR="00FD71DA" w:rsidRDefault="00FD71DA" w:rsidP="0011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7340"/>
    <w:multiLevelType w:val="hybridMultilevel"/>
    <w:tmpl w:val="9F5E42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C1EFB72">
      <w:start w:val="1"/>
      <w:numFmt w:val="bullet"/>
      <w:lvlText w:val="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18"/>
    <w:rsid w:val="00001234"/>
    <w:rsid w:val="00007A8F"/>
    <w:rsid w:val="000357DA"/>
    <w:rsid w:val="00050545"/>
    <w:rsid w:val="000529C5"/>
    <w:rsid w:val="00071118"/>
    <w:rsid w:val="00077F74"/>
    <w:rsid w:val="000A03E9"/>
    <w:rsid w:val="0010213F"/>
    <w:rsid w:val="001105A3"/>
    <w:rsid w:val="00185E5A"/>
    <w:rsid w:val="001909D6"/>
    <w:rsid w:val="002A7DE8"/>
    <w:rsid w:val="002F23EE"/>
    <w:rsid w:val="002F6C9C"/>
    <w:rsid w:val="00313114"/>
    <w:rsid w:val="003303B6"/>
    <w:rsid w:val="0035569B"/>
    <w:rsid w:val="00391EBE"/>
    <w:rsid w:val="003A3A5A"/>
    <w:rsid w:val="00456E3A"/>
    <w:rsid w:val="0048133E"/>
    <w:rsid w:val="004D6DDA"/>
    <w:rsid w:val="004E0B06"/>
    <w:rsid w:val="00501873"/>
    <w:rsid w:val="00503793"/>
    <w:rsid w:val="00520CD2"/>
    <w:rsid w:val="00524A10"/>
    <w:rsid w:val="005452E0"/>
    <w:rsid w:val="005553EF"/>
    <w:rsid w:val="00574F89"/>
    <w:rsid w:val="005C45A2"/>
    <w:rsid w:val="005D38B5"/>
    <w:rsid w:val="00606ED4"/>
    <w:rsid w:val="006B2F48"/>
    <w:rsid w:val="006E427B"/>
    <w:rsid w:val="0072227B"/>
    <w:rsid w:val="007B1911"/>
    <w:rsid w:val="007C1D4C"/>
    <w:rsid w:val="0082345D"/>
    <w:rsid w:val="008950FF"/>
    <w:rsid w:val="00895A65"/>
    <w:rsid w:val="008D66F5"/>
    <w:rsid w:val="008F58C5"/>
    <w:rsid w:val="009322BC"/>
    <w:rsid w:val="0097324A"/>
    <w:rsid w:val="009809B7"/>
    <w:rsid w:val="0099396B"/>
    <w:rsid w:val="009D7ED9"/>
    <w:rsid w:val="009E6187"/>
    <w:rsid w:val="009E7A4D"/>
    <w:rsid w:val="00A02539"/>
    <w:rsid w:val="00A26986"/>
    <w:rsid w:val="00A558A5"/>
    <w:rsid w:val="00A81D26"/>
    <w:rsid w:val="00AA58C0"/>
    <w:rsid w:val="00AD03E2"/>
    <w:rsid w:val="00AE0541"/>
    <w:rsid w:val="00B0549D"/>
    <w:rsid w:val="00BB5172"/>
    <w:rsid w:val="00BE72D3"/>
    <w:rsid w:val="00BF79C8"/>
    <w:rsid w:val="00C3675B"/>
    <w:rsid w:val="00C53D2E"/>
    <w:rsid w:val="00C775B3"/>
    <w:rsid w:val="00CC0928"/>
    <w:rsid w:val="00D46158"/>
    <w:rsid w:val="00D72F25"/>
    <w:rsid w:val="00DE0B95"/>
    <w:rsid w:val="00DE3C4B"/>
    <w:rsid w:val="00E27E0A"/>
    <w:rsid w:val="00E5423B"/>
    <w:rsid w:val="00EB1FBF"/>
    <w:rsid w:val="00EB32B7"/>
    <w:rsid w:val="00EF0E7E"/>
    <w:rsid w:val="00F43EA6"/>
    <w:rsid w:val="00F505EB"/>
    <w:rsid w:val="00FD71DA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A3"/>
  </w:style>
  <w:style w:type="paragraph" w:styleId="a5">
    <w:name w:val="footer"/>
    <w:basedOn w:val="a"/>
    <w:link w:val="a6"/>
    <w:uiPriority w:val="99"/>
    <w:unhideWhenUsed/>
    <w:rsid w:val="0011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A3"/>
  </w:style>
  <w:style w:type="paragraph" w:styleId="a7">
    <w:name w:val="Balloon Text"/>
    <w:basedOn w:val="a"/>
    <w:link w:val="a8"/>
    <w:uiPriority w:val="99"/>
    <w:semiHidden/>
    <w:unhideWhenUsed/>
    <w:rsid w:val="00DE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A3"/>
  </w:style>
  <w:style w:type="paragraph" w:styleId="a5">
    <w:name w:val="footer"/>
    <w:basedOn w:val="a"/>
    <w:link w:val="a6"/>
    <w:uiPriority w:val="99"/>
    <w:unhideWhenUsed/>
    <w:rsid w:val="0011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A3"/>
  </w:style>
  <w:style w:type="paragraph" w:styleId="a7">
    <w:name w:val="Balloon Text"/>
    <w:basedOn w:val="a"/>
    <w:link w:val="a8"/>
    <w:uiPriority w:val="99"/>
    <w:semiHidden/>
    <w:unhideWhenUsed/>
    <w:rsid w:val="00DE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0614.9991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2020-08-31T08:02:00Z</cp:lastPrinted>
  <dcterms:created xsi:type="dcterms:W3CDTF">2020-08-31T07:28:00Z</dcterms:created>
  <dcterms:modified xsi:type="dcterms:W3CDTF">2020-08-31T08:08:00Z</dcterms:modified>
</cp:coreProperties>
</file>