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B3" w:rsidRPr="00751DB3" w:rsidRDefault="00817DE3" w:rsidP="00751D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751DB3" w:rsidRPr="00751D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.11.2017г. </w:t>
      </w:r>
      <w:r w:rsidR="00751DB3" w:rsidRPr="00817DE3">
        <w:rPr>
          <w:rFonts w:ascii="Arial" w:eastAsia="Times New Roman" w:hAnsi="Arial" w:cs="Arial"/>
          <w:b/>
          <w:sz w:val="32"/>
          <w:szCs w:val="32"/>
          <w:lang w:eastAsia="ru-RU"/>
        </w:rPr>
        <w:t>№1</w:t>
      </w:r>
      <w:r w:rsidRPr="00817DE3">
        <w:rPr>
          <w:rFonts w:ascii="Arial" w:eastAsia="Times New Roman" w:hAnsi="Arial" w:cs="Arial"/>
          <w:b/>
          <w:sz w:val="32"/>
          <w:szCs w:val="32"/>
          <w:lang w:eastAsia="ru-RU"/>
        </w:rPr>
        <w:t>50</w:t>
      </w:r>
    </w:p>
    <w:p w:rsidR="00751DB3" w:rsidRPr="00751DB3" w:rsidRDefault="00751DB3" w:rsidP="00751D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1DB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51DB3" w:rsidRPr="00751DB3" w:rsidRDefault="00751DB3" w:rsidP="00751D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1DB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51DB3" w:rsidRPr="00751DB3" w:rsidRDefault="00751DB3" w:rsidP="00751D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1DB3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751DB3" w:rsidRPr="00751DB3" w:rsidRDefault="00751DB3" w:rsidP="00751D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1DB3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751DB3" w:rsidRPr="00751DB3" w:rsidRDefault="00751DB3" w:rsidP="00751D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1DB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51DB3" w:rsidRPr="00751DB3" w:rsidRDefault="00751DB3" w:rsidP="00751D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1DB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51DB3" w:rsidRPr="00751DB3" w:rsidRDefault="00751DB3" w:rsidP="00751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DB3" w:rsidRPr="00751DB3" w:rsidRDefault="00751DB3" w:rsidP="00751D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1D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 </w:t>
      </w:r>
      <w:proofErr w:type="gramStart"/>
      <w:r w:rsidRPr="00751DB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</w:t>
      </w:r>
      <w:proofErr w:type="gramEnd"/>
    </w:p>
    <w:p w:rsidR="00751DB3" w:rsidRPr="00751DB3" w:rsidRDefault="00751DB3" w:rsidP="00751D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1DB3">
        <w:rPr>
          <w:rFonts w:ascii="Arial" w:eastAsia="Times New Roman" w:hAnsi="Arial" w:cs="Arial"/>
          <w:b/>
          <w:sz w:val="32"/>
          <w:szCs w:val="32"/>
          <w:lang w:eastAsia="ru-RU"/>
        </w:rPr>
        <w:t>ПРОГРАММЫ «ФОРМИРОВАНИЕ СОВРЕМЕННОЙ ГОРОДСКОЙ СРЕДЫ МУНИЦИПАЛЬНОГО ОБРАЗОВАНИЯ «МАЙСК» НА 2018 -2022 ГОДЫ»</w:t>
      </w:r>
    </w:p>
    <w:p w:rsidR="00751DB3" w:rsidRPr="00751DB3" w:rsidRDefault="00751DB3" w:rsidP="00751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DB3" w:rsidRPr="00751DB3" w:rsidRDefault="00751DB3" w:rsidP="00751D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1DB3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пунктами 11,13 части 1 статьи 14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 от 31.07.1998 №145-ФЗ,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Pr="00751DB3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Российской Федерации и муниципальных программ формирования </w:t>
      </w:r>
      <w:proofErr w:type="gramStart"/>
      <w:r w:rsidRPr="00751DB3">
        <w:rPr>
          <w:rFonts w:ascii="Arial" w:eastAsia="Times New Roman" w:hAnsi="Arial" w:cs="Arial"/>
          <w:sz w:val="24"/>
          <w:szCs w:val="24"/>
          <w:lang w:eastAsia="ru-RU"/>
        </w:rPr>
        <w:t>современной городской среды</w:t>
      </w:r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751DB3">
        <w:rPr>
          <w:rFonts w:ascii="Arial" w:eastAsia="Times New Roman" w:hAnsi="Arial" w:cs="Arial"/>
          <w:sz w:val="24"/>
          <w:szCs w:val="24"/>
          <w:lang w:eastAsia="ru-RU"/>
        </w:rPr>
        <w:t xml:space="preserve"> приказа Министерства строительства и жилищно-коммунального хозяйства Российской Федерации от 06 апреля 2017 года № 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«Формирование современной городской среды на 2018-2022 годы»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51DB3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Думы МО «Майск» от 28.05.2015г. №104 «Об утверждении Порядка разработки</w:t>
      </w:r>
      <w:proofErr w:type="gramEnd"/>
      <w:r w:rsidRPr="00751DB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целевых программ муниципального образования «Майск», их формирования и реализации, и порядка проведения оценки их эффективности», руководствуясь статьями 6, 32, 45 Устава муниципального  образования «Майск» </w:t>
      </w:r>
    </w:p>
    <w:p w:rsidR="00751DB3" w:rsidRPr="00751DB3" w:rsidRDefault="00751DB3" w:rsidP="00751D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1DB3" w:rsidRPr="00751DB3" w:rsidRDefault="00751DB3" w:rsidP="00751D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51DB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751DB3" w:rsidRPr="00751DB3" w:rsidRDefault="00751DB3" w:rsidP="00751DB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1DB3" w:rsidRPr="00751DB3" w:rsidRDefault="00751DB3" w:rsidP="0075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DB3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«Формирование современной городской среды муниципального образования «Майск» на 2018- 2022годы» (согласно приложению №1).</w:t>
      </w:r>
    </w:p>
    <w:p w:rsidR="00751DB3" w:rsidRPr="00751DB3" w:rsidRDefault="00751DB3" w:rsidP="0075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DB3">
        <w:rPr>
          <w:rFonts w:ascii="Arial" w:eastAsia="Times New Roman" w:hAnsi="Arial" w:cs="Arial"/>
          <w:sz w:val="24"/>
          <w:szCs w:val="24"/>
          <w:lang w:eastAsia="ru-RU"/>
        </w:rPr>
        <w:t>2. Установить, что в ходе реализации муниципальной программы «Формирование современной городской среды муниципального образования «Майск» на 2018- 2022годы»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751DB3" w:rsidRPr="00751DB3" w:rsidRDefault="00751DB3" w:rsidP="0075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FF"/>
          <w:sz w:val="24"/>
          <w:szCs w:val="24"/>
          <w:u w:val="single"/>
          <w:lang w:eastAsia="ru-RU"/>
        </w:rPr>
      </w:pPr>
      <w:r w:rsidRPr="00751DB3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в «Вестнике» и разместить на офи</w:t>
      </w:r>
      <w:r w:rsidRPr="00751DB3">
        <w:rPr>
          <w:rFonts w:ascii="Arial" w:eastAsia="Times New Roman" w:hAnsi="Arial" w:cs="Arial"/>
          <w:sz w:val="24"/>
          <w:szCs w:val="24"/>
          <w:lang w:eastAsia="ru-RU"/>
        </w:rPr>
        <w:softHyphen/>
        <w:t>циальном сайте администрации МО «</w:t>
      </w:r>
      <w:proofErr w:type="spellStart"/>
      <w:r w:rsidRPr="00751DB3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751DB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hyperlink r:id="rId7" w:history="1">
        <w:proofErr w:type="spellStart"/>
        <w:r w:rsidRPr="00751DB3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751DB3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 xml:space="preserve">. </w:t>
        </w:r>
        <w:r w:rsidRPr="00751DB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751DB3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aisk</w:t>
        </w:r>
        <w:proofErr w:type="spellEnd"/>
        <w:r w:rsidRPr="00751DB3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751DB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751DB3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51DB3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751DB3" w:rsidRPr="00751DB3" w:rsidRDefault="00751DB3" w:rsidP="0075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DB3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Pr="00751DB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751DB3" w:rsidRPr="00751DB3" w:rsidRDefault="00751DB3" w:rsidP="00751D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1DB3" w:rsidRPr="00751DB3" w:rsidRDefault="00751DB3" w:rsidP="00751D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1DB3" w:rsidRPr="00751DB3" w:rsidRDefault="00751DB3" w:rsidP="00751D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DB3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751DB3" w:rsidRPr="00751DB3" w:rsidRDefault="00751DB3" w:rsidP="00751D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51DB3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  <w:proofErr w:type="spellEnd"/>
    </w:p>
    <w:p w:rsidR="00817DE3" w:rsidRDefault="00817DE3" w:rsidP="00751DB3">
      <w:pPr>
        <w:widowControl w:val="0"/>
        <w:spacing w:after="0" w:line="240" w:lineRule="auto"/>
        <w:ind w:left="5670"/>
        <w:rPr>
          <w:rFonts w:ascii="Courier New" w:eastAsia="Courier New" w:hAnsi="Courier New" w:cs="Courier New"/>
          <w:color w:val="000000"/>
          <w:spacing w:val="5"/>
          <w:lang w:eastAsia="ru-RU"/>
        </w:rPr>
      </w:pPr>
    </w:p>
    <w:p w:rsidR="00751DB3" w:rsidRPr="00751DB3" w:rsidRDefault="00751DB3" w:rsidP="00751DB3">
      <w:pPr>
        <w:widowControl w:val="0"/>
        <w:spacing w:after="0" w:line="240" w:lineRule="auto"/>
        <w:ind w:left="5670"/>
        <w:rPr>
          <w:rFonts w:ascii="Courier New" w:eastAsia="Courier New" w:hAnsi="Courier New" w:cs="Courier New"/>
          <w:color w:val="000000"/>
          <w:spacing w:val="5"/>
          <w:lang w:eastAsia="ru-RU"/>
        </w:rPr>
      </w:pPr>
      <w:r w:rsidRPr="00751DB3">
        <w:rPr>
          <w:rFonts w:ascii="Courier New" w:eastAsia="Courier New" w:hAnsi="Courier New" w:cs="Courier New"/>
          <w:color w:val="000000"/>
          <w:spacing w:val="5"/>
          <w:lang w:eastAsia="ru-RU"/>
        </w:rPr>
        <w:lastRenderedPageBreak/>
        <w:t xml:space="preserve">Приложение №1 </w:t>
      </w:r>
    </w:p>
    <w:p w:rsidR="00751DB3" w:rsidRPr="00751DB3" w:rsidRDefault="00751DB3" w:rsidP="00751DB3">
      <w:pPr>
        <w:widowControl w:val="0"/>
        <w:spacing w:after="0" w:line="240" w:lineRule="auto"/>
        <w:ind w:left="5670"/>
        <w:rPr>
          <w:rFonts w:ascii="Courier New" w:eastAsia="Courier New" w:hAnsi="Courier New" w:cs="Courier New"/>
          <w:color w:val="000000"/>
          <w:spacing w:val="5"/>
          <w:lang w:eastAsia="ru-RU"/>
        </w:rPr>
      </w:pPr>
      <w:r w:rsidRPr="00751DB3">
        <w:rPr>
          <w:rFonts w:ascii="Courier New" w:eastAsia="Courier New" w:hAnsi="Courier New" w:cs="Courier New"/>
          <w:color w:val="000000"/>
          <w:spacing w:val="5"/>
          <w:lang w:eastAsia="ru-RU"/>
        </w:rPr>
        <w:t xml:space="preserve">к Постановлению </w:t>
      </w:r>
      <w:r>
        <w:rPr>
          <w:rFonts w:ascii="Courier New" w:eastAsia="Courier New" w:hAnsi="Courier New" w:cs="Courier New"/>
          <w:color w:val="000000"/>
          <w:spacing w:val="5"/>
          <w:lang w:eastAsia="ru-RU"/>
        </w:rPr>
        <w:t>а</w:t>
      </w:r>
      <w:r w:rsidRPr="00751DB3">
        <w:rPr>
          <w:rFonts w:ascii="Courier New" w:eastAsia="Courier New" w:hAnsi="Courier New" w:cs="Courier New"/>
          <w:color w:val="000000"/>
          <w:spacing w:val="5"/>
          <w:lang w:eastAsia="ru-RU"/>
        </w:rPr>
        <w:t xml:space="preserve">дминистрации МО «Майск» от </w:t>
      </w:r>
      <w:r w:rsidR="00817DE3">
        <w:rPr>
          <w:rFonts w:ascii="Courier New" w:eastAsia="Courier New" w:hAnsi="Courier New" w:cs="Courier New"/>
          <w:color w:val="000000"/>
          <w:spacing w:val="5"/>
          <w:lang w:eastAsia="ru-RU"/>
        </w:rPr>
        <w:t>28</w:t>
      </w:r>
      <w:r w:rsidRPr="00751DB3">
        <w:rPr>
          <w:rFonts w:ascii="Courier New" w:eastAsia="Courier New" w:hAnsi="Courier New" w:cs="Courier New"/>
          <w:color w:val="000000"/>
          <w:spacing w:val="5"/>
          <w:lang w:eastAsia="ru-RU"/>
        </w:rPr>
        <w:t>.11.2017г. №</w:t>
      </w:r>
      <w:r w:rsidR="00817DE3">
        <w:rPr>
          <w:rFonts w:ascii="Courier New" w:eastAsia="Courier New" w:hAnsi="Courier New" w:cs="Courier New"/>
          <w:color w:val="000000"/>
          <w:spacing w:val="5"/>
          <w:lang w:eastAsia="ru-RU"/>
        </w:rPr>
        <w:t>150</w:t>
      </w: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A51" w:rsidRDefault="00A46217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60A51" w:rsidRDefault="00A46217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A46217" w:rsidRPr="00A46217" w:rsidRDefault="00A46217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современной городской среды </w:t>
      </w:r>
      <w:r w:rsidR="00A60A51" w:rsidRPr="00A60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BF0B02" w:rsidRPr="00A60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«Майск» </w:t>
      </w:r>
      <w:r w:rsidRPr="00A46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2018 -2022 годы»</w:t>
      </w: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айск</w:t>
      </w:r>
      <w:proofErr w:type="spellEnd"/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2017г.</w:t>
      </w:r>
    </w:p>
    <w:p w:rsidR="00751DB3" w:rsidRDefault="00751DB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DE3" w:rsidRDefault="00817DE3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A51" w:rsidRDefault="00A46217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</w:t>
      </w:r>
    </w:p>
    <w:p w:rsidR="00A46217" w:rsidRPr="00A46217" w:rsidRDefault="00A46217" w:rsidP="00A60A51">
      <w:pPr>
        <w:spacing w:after="0" w:line="240" w:lineRule="auto"/>
        <w:ind w:firstLine="30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  <w:r w:rsidR="00A60A51" w:rsidRPr="00A46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6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современной городской среды </w:t>
      </w:r>
      <w:r w:rsidR="00BF0B02" w:rsidRPr="00A60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«Майск»</w:t>
      </w:r>
      <w:r w:rsidR="00A60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6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2018 -2022 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7"/>
        <w:gridCol w:w="6908"/>
      </w:tblGrid>
      <w:tr w:rsidR="00A46217" w:rsidRPr="00A46217" w:rsidTr="00A462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CAE" w:rsidRDefault="00A46217" w:rsidP="004D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46217" w:rsidRPr="00A46217" w:rsidRDefault="00A46217" w:rsidP="004D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217" w:rsidRPr="00A46217" w:rsidRDefault="00A46217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 </w:t>
            </w:r>
            <w:r w:rsidR="00BF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«Майск» </w:t>
            </w:r>
            <w:r w:rsidRPr="00A4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2018- 2022годы»</w:t>
            </w:r>
            <w:r w:rsidR="00A60A51" w:rsidRPr="00A4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A46217" w:rsidRPr="00A46217" w:rsidTr="00A462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217" w:rsidRPr="00A46217" w:rsidRDefault="00A46217" w:rsidP="00A4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217" w:rsidRPr="00A46217" w:rsidRDefault="00A46217" w:rsidP="00A4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F0B02" w:rsidRPr="00BF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«Майск»</w:t>
            </w:r>
          </w:p>
        </w:tc>
      </w:tr>
      <w:tr w:rsidR="000A3FDB" w:rsidRPr="00A46217" w:rsidTr="00817D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FDB" w:rsidRPr="000A3FDB" w:rsidRDefault="000A3FDB" w:rsidP="000A3FDB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b/>
              </w:rPr>
            </w:pPr>
            <w:r w:rsidRPr="000A3FDB">
              <w:rPr>
                <w:rStyle w:val="1"/>
                <w:b/>
              </w:rPr>
              <w:t>Участники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DB" w:rsidRDefault="000A3FDB" w:rsidP="000A3FDB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"/>
              </w:rPr>
              <w:t>Администрация муниципального образования «Майск», Министерство жилищной политики, энергетики и транспорта Иркутской области, Министерство строительства и жилищно-коммунального хозяйства Российской Федерации</w:t>
            </w:r>
          </w:p>
        </w:tc>
      </w:tr>
      <w:tr w:rsidR="000A3FDB" w:rsidRPr="00A46217" w:rsidTr="000A3F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FDB" w:rsidRPr="00A46217" w:rsidRDefault="000A3FDB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FDB" w:rsidRPr="00A46217" w:rsidRDefault="000A3FDB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удовлетворительного состояния уровня благоустройства муниципального образования </w:t>
            </w:r>
            <w:r w:rsidRPr="00BF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0A3FDB" w:rsidRPr="00A46217" w:rsidTr="00A462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DB" w:rsidRPr="00A46217" w:rsidRDefault="000A3FDB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DB" w:rsidRPr="000A3FDB" w:rsidRDefault="000A3FDB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повышение уровня благоустройства общественных территорий;</w:t>
            </w:r>
          </w:p>
          <w:p w:rsidR="000A3FDB" w:rsidRPr="000A3FDB" w:rsidRDefault="000A3FDB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предпринимателей;</w:t>
            </w:r>
          </w:p>
          <w:p w:rsidR="000A3FDB" w:rsidRPr="000A3FDB" w:rsidRDefault="000A3FDB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повышение уровня благоустройства индивидуальных жилых домов и земельных участков, предоставленных для их размещения;</w:t>
            </w:r>
          </w:p>
          <w:p w:rsidR="000A3FDB" w:rsidRDefault="000A3FDB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повышение уровня вовлеченности заинтересованных граждан, организаций в реализацию мероприятий</w:t>
            </w:r>
            <w:r w:rsidR="0067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территории;</w:t>
            </w:r>
          </w:p>
          <w:p w:rsidR="00673390" w:rsidRPr="000A3FDB" w:rsidRDefault="00673390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повысить обеспечение соблюдени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7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санитарных норм и правил благоустройства.</w:t>
            </w:r>
          </w:p>
          <w:p w:rsidR="000A3FDB" w:rsidRPr="00A46217" w:rsidRDefault="000A3FDB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проведение инвентаризации общественных территорий, уровня благоустройства индивидуальных жилых домов и земельных участков, предоставленных для их размещения,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«Майск»</w:t>
            </w: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FDB" w:rsidRPr="00A46217" w:rsidTr="00A462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DB" w:rsidRPr="00A46217" w:rsidRDefault="000A3FDB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DB" w:rsidRPr="000A3FDB" w:rsidRDefault="000A3FDB" w:rsidP="0021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доля благоустроенных общественных территорий к общей площади общественных территорий;</w:t>
            </w:r>
          </w:p>
          <w:p w:rsidR="000A3FDB" w:rsidRPr="000A3FDB" w:rsidRDefault="000A3FDB" w:rsidP="0021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площадь благоустроенных общественных территорий, приходящихся на 1 жителя;</w:t>
            </w:r>
          </w:p>
          <w:p w:rsidR="000A3FDB" w:rsidRPr="000A3FDB" w:rsidRDefault="000A3FDB" w:rsidP="0021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40EB9" w:rsidRPr="00E4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поселения, принимающих участие в выполнении минимального и дополнительного перечня работ в проведении мероприятий по благоустройству территории поселения, в общей численности жителей сельского поселения;</w:t>
            </w:r>
          </w:p>
          <w:p w:rsidR="000A3FDB" w:rsidRPr="000A3FDB" w:rsidRDefault="000A3FDB" w:rsidP="0021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D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недвижимого имущества (включая объекты незавершенного строительства) и земельных участков, находящихся </w:t>
            </w:r>
            <w:r w:rsidR="005D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(пользовании) </w:t>
            </w:r>
            <w:r w:rsidR="005D7E1D"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</w:t>
            </w:r>
            <w:r w:rsidR="005D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D7E1D"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и индивидуальны</w:t>
            </w:r>
            <w:r w:rsidR="005D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D7E1D"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</w:t>
            </w:r>
            <w:r w:rsidR="005D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5D7E1D"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приведены </w:t>
            </w:r>
            <w:r w:rsidR="005D7E1D"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 w:rsid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требованиям</w:t>
            </w: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утвержденных Правил благоустройства </w:t>
            </w:r>
            <w:r w:rsid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«Майск»</w:t>
            </w:r>
            <w:r w:rsid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численности</w:t>
            </w:r>
            <w:r w:rsidR="0021283C">
              <w:t xml:space="preserve"> </w:t>
            </w:r>
            <w:r w:rsidR="0021283C" w:rsidRP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недвижимого имущества (включая объекты незавершенного строительства) и земельных участков</w:t>
            </w:r>
            <w:r w:rsid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3FDB" w:rsidRDefault="000558D2" w:rsidP="0021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</w:t>
            </w:r>
            <w:r w:rsidR="000A3FDB"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жилых домов и земельных участков, предназначенных для их размещения,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приведенных</w:t>
            </w:r>
            <w:r w:rsid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собственниками, (пользователями)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0A3FDB"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A3FDB"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="000A3FDB"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утвержденных Правил благоустройства </w:t>
            </w:r>
            <w:r w:rsid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A3FDB"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МО «Майск»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общей численности </w:t>
            </w:r>
            <w:r w:rsidRPr="0005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жилых домов и земельных участков, предназначенных для их размещения</w:t>
            </w:r>
            <w:r w:rsidR="000A3FDB"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0EB9" w:rsidRPr="000A3FDB" w:rsidRDefault="00E40EB9" w:rsidP="00212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освещенных общественных </w:t>
            </w:r>
            <w:proofErr w:type="gramStart"/>
            <w:r w:rsidRPr="00E4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E4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которых проведен ремонт, к общей площади общественных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0EB9" w:rsidRPr="00A46217" w:rsidRDefault="000A3FDB" w:rsidP="004D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0A3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прошедших инвентаризацию</w:t>
            </w:r>
            <w:r w:rsid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 объектов</w:t>
            </w:r>
            <w:r w:rsidR="00E4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поселения;</w:t>
            </w:r>
            <w:r w:rsidR="004D3CAE" w:rsidRPr="00A4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3FDB" w:rsidRPr="00A46217" w:rsidTr="00A462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DB" w:rsidRPr="00A46217" w:rsidRDefault="000A3FDB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DB" w:rsidRPr="00A46217" w:rsidRDefault="000A3FDB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годы.</w:t>
            </w:r>
          </w:p>
        </w:tc>
      </w:tr>
      <w:tr w:rsidR="000A3FDB" w:rsidRPr="00A46217" w:rsidTr="00A462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DB" w:rsidRPr="00A46217" w:rsidRDefault="000A3FDB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DE3" w:rsidRDefault="000A3FDB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мероприятий Программы:</w:t>
            </w:r>
          </w:p>
          <w:p w:rsidR="00817DE3" w:rsidRDefault="00442BDC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10149,43</w:t>
            </w:r>
            <w:r w:rsid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0A3FDB" w:rsidRPr="00A4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 том числе:</w:t>
            </w:r>
          </w:p>
          <w:p w:rsidR="00442BDC" w:rsidRPr="00792FA9" w:rsidRDefault="00442BDC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-местный бюджет, (</w:t>
            </w:r>
            <w:r w:rsidR="00792FA9"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 –</w:t>
            </w:r>
            <w:r w:rsid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496,31</w:t>
            </w:r>
            <w:r w:rsid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817DE3" w:rsidRPr="00792FA9" w:rsidRDefault="000A3FDB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бюджет (</w:t>
            </w:r>
            <w:r w:rsidR="00792FA9"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  <w:r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 </w:t>
            </w:r>
            <w:r w:rsidR="00442BDC"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E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2583,28</w:t>
            </w:r>
            <w:r w:rsid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2BDC"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442BDC"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442BDC"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442BDC"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3FDB" w:rsidRDefault="00442BDC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.-федеральный бюджет (</w:t>
            </w:r>
            <w:r w:rsidR="00792FA9"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  <w:r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 –</w:t>
            </w:r>
            <w:r w:rsid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7069,84</w:t>
            </w:r>
            <w:r w:rsid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9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817DE3" w:rsidRDefault="00817DE3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DC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2018 год</w:t>
            </w:r>
            <w:r w:rsidR="0061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3357,92</w:t>
            </w:r>
            <w:r w:rsidRPr="0022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руб., из них средств:</w:t>
            </w:r>
          </w:p>
          <w:p w:rsidR="00442BDC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</w:t>
            </w:r>
            <w:r w:rsidR="00BE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  <w:r w:rsidR="00223CA5"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442BDC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 </w:t>
            </w:r>
            <w:r w:rsidR="00BE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913,4</w:t>
            </w:r>
            <w:r w:rsidR="00223CA5"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0558D2" w:rsidRPr="00792FA9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</w:t>
            </w:r>
            <w:r w:rsidR="00BE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2276,7</w:t>
            </w:r>
            <w:r w:rsidR="00223CA5"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442BDC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2019 год </w:t>
            </w:r>
            <w:r w:rsidR="0061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3402,93 </w:t>
            </w:r>
            <w:r w:rsidRPr="0022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руб., из них средств:</w:t>
            </w:r>
          </w:p>
          <w:p w:rsidR="00442BDC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 </w:t>
            </w:r>
            <w:r w:rsidR="00223CA5"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159,0 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 о</w:t>
            </w:r>
          </w:p>
          <w:p w:rsidR="00442BDC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бластного</w:t>
            </w:r>
            <w:proofErr w:type="spellEnd"/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="00223CA5"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748,2 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руб.; </w:t>
            </w:r>
          </w:p>
          <w:p w:rsidR="000558D2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</w:t>
            </w:r>
            <w:r w:rsidR="00223CA5"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2495,7 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442BDC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2020 год </w:t>
            </w:r>
            <w:r w:rsidR="0061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234,52</w:t>
            </w:r>
            <w:r w:rsidRPr="0022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руб., из них средств: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2BDC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</w:t>
            </w:r>
            <w:r w:rsidR="00223CA5"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руб.; </w:t>
            </w:r>
          </w:p>
          <w:p w:rsidR="00442BDC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 </w:t>
            </w:r>
            <w:r w:rsidR="00223CA5"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63,8 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руб.; </w:t>
            </w:r>
          </w:p>
          <w:p w:rsidR="000558D2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</w:t>
            </w:r>
            <w:r w:rsidR="00223CA5"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159,0 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442BDC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2021 год </w:t>
            </w:r>
            <w:r w:rsidR="0061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535,43</w:t>
            </w:r>
            <w:r w:rsidRPr="0022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руб., из них средств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2BDC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</w:t>
            </w:r>
            <w:r w:rsidR="00223CA5"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26,8 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442BDC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 </w:t>
            </w:r>
            <w:r w:rsidR="00223CA5"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145,6  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0558D2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  <w:r w:rsidR="00223CA5"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363,0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442BDC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2022 год </w:t>
            </w:r>
            <w:r w:rsidR="0061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2618,63 </w:t>
            </w:r>
            <w:bookmarkStart w:id="0" w:name="_GoBack"/>
            <w:bookmarkEnd w:id="0"/>
            <w:r w:rsidRPr="0022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руб., из них средств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2BDC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</w:t>
            </w:r>
            <w:r w:rsidR="00BE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  <w:r w:rsidR="00223CA5"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442BDC" w:rsidRPr="00223CA5" w:rsidRDefault="000558D2" w:rsidP="0005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бюджета </w:t>
            </w:r>
            <w:r w:rsidR="00BE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712,3</w:t>
            </w:r>
            <w:r w:rsidR="00223CA5"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0558D2" w:rsidRPr="00223CA5" w:rsidRDefault="000558D2" w:rsidP="00BE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бюджета</w:t>
            </w:r>
            <w:r w:rsidR="00223CA5"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</w:t>
            </w:r>
            <w:r w:rsidRPr="0022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A3FDB" w:rsidRPr="00A46217" w:rsidTr="00A462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FDB" w:rsidRPr="00A46217" w:rsidRDefault="000A3FDB" w:rsidP="000A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83C" w:rsidRPr="0021283C" w:rsidRDefault="0021283C" w:rsidP="0021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удовлетворительного состояния уровня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Майск.</w:t>
            </w:r>
          </w:p>
          <w:p w:rsidR="0021283C" w:rsidRDefault="0021283C" w:rsidP="0021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относительно комфортных и безопасных условий</w:t>
            </w:r>
          </w:p>
          <w:p w:rsidR="0021283C" w:rsidRPr="0021283C" w:rsidRDefault="0021283C" w:rsidP="0021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 жителей села;</w:t>
            </w:r>
          </w:p>
          <w:p w:rsidR="0021283C" w:rsidRPr="0021283C" w:rsidRDefault="0021283C" w:rsidP="0021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поддержание и улучшение внешнего вида общественных мест;</w:t>
            </w:r>
          </w:p>
          <w:p w:rsidR="000A3FDB" w:rsidRPr="00A46217" w:rsidRDefault="0021283C" w:rsidP="004D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активное участие жителей села в реализации мероприятий программы.</w:t>
            </w:r>
            <w:r w:rsidR="004D3CAE" w:rsidRPr="00A4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0EB9" w:rsidRPr="00A46217" w:rsidTr="00817D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B9" w:rsidRPr="00E40EB9" w:rsidRDefault="00E40EB9" w:rsidP="00E40EB9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b/>
              </w:rPr>
            </w:pPr>
            <w:proofErr w:type="gramStart"/>
            <w:r w:rsidRPr="00E40EB9">
              <w:rPr>
                <w:rStyle w:val="1"/>
                <w:b/>
              </w:rPr>
              <w:t>Контроль за</w:t>
            </w:r>
            <w:proofErr w:type="gramEnd"/>
            <w:r w:rsidRPr="00E40EB9">
              <w:rPr>
                <w:rStyle w:val="1"/>
                <w:b/>
              </w:rPr>
              <w:t xml:space="preserve">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B9" w:rsidRDefault="00E40EB9" w:rsidP="004D3CAE">
            <w:pPr>
              <w:pStyle w:val="2"/>
              <w:shd w:val="clear" w:color="auto" w:fill="auto"/>
              <w:spacing w:before="0" w:after="0" w:line="346" w:lineRule="exact"/>
              <w:ind w:left="120" w:firstLine="0"/>
              <w:jc w:val="left"/>
            </w:pPr>
            <w:r>
              <w:rPr>
                <w:rStyle w:val="1"/>
              </w:rPr>
              <w:t>Общественн</w:t>
            </w:r>
            <w:r w:rsidR="004D3CAE">
              <w:rPr>
                <w:rStyle w:val="1"/>
              </w:rPr>
              <w:t xml:space="preserve">ые организации, депутаты Думы, </w:t>
            </w:r>
            <w:r>
              <w:rPr>
                <w:rStyle w:val="1"/>
              </w:rPr>
              <w:t>жители  МО « Майск»</w:t>
            </w:r>
            <w:r w:rsidR="004D3CAE">
              <w:rPr>
                <w:rStyle w:val="1"/>
              </w:rPr>
              <w:t xml:space="preserve">, </w:t>
            </w:r>
            <w:r>
              <w:rPr>
                <w:rStyle w:val="1"/>
              </w:rPr>
              <w:t>Администрация муниципального образования «Майск»</w:t>
            </w:r>
          </w:p>
        </w:tc>
      </w:tr>
    </w:tbl>
    <w:p w:rsidR="00E40EB9" w:rsidRPr="00E40EB9" w:rsidRDefault="00E40EB9" w:rsidP="00E40EB9">
      <w:pPr>
        <w:widowControl w:val="0"/>
        <w:spacing w:before="2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40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Обоснование разработки программы.</w:t>
      </w:r>
    </w:p>
    <w:p w:rsidR="00E40EB9" w:rsidRPr="00E40EB9" w:rsidRDefault="00E40EB9" w:rsidP="00E40EB9">
      <w:pPr>
        <w:widowControl w:val="0"/>
        <w:spacing w:after="0" w:line="240" w:lineRule="auto"/>
        <w:ind w:left="120" w:right="14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0E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определяет комплекс мероприятий, направленных на обеспечение </w:t>
      </w:r>
      <w:r w:rsidRPr="00E40E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единых подходов и приоритетов формирования комфортной и современной городской (сельской) среды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Иркут</w:t>
      </w:r>
      <w:r w:rsidRPr="00E40E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ской области.</w:t>
      </w:r>
    </w:p>
    <w:p w:rsidR="00E40EB9" w:rsidRPr="00E40EB9" w:rsidRDefault="00E40EB9" w:rsidP="00E40EB9">
      <w:pPr>
        <w:widowControl w:val="0"/>
        <w:spacing w:after="0" w:line="240" w:lineRule="auto"/>
        <w:ind w:left="120" w:right="1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E40E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разработке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приказа Министерства строительства и жилищно-коммунального хозяйства Российской Федерации от 06 апреля 2017 года № 691-пр «Об утверждении методических</w:t>
      </w:r>
      <w:proofErr w:type="gramEnd"/>
      <w:r w:rsidRPr="00E40E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«Формирование современной городской среды на 2018-2022 годы».</w:t>
      </w:r>
    </w:p>
    <w:p w:rsidR="00A46217" w:rsidRPr="00A46217" w:rsidRDefault="00A46217" w:rsidP="00B3105E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I. </w:t>
      </w:r>
      <w:r w:rsidR="006D0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D0C98"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бщая характеристика текущего состояния сферы реализации муниципальной программы (в том числе основных проблем) и прогноз ее развития</w:t>
      </w:r>
    </w:p>
    <w:p w:rsid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решения, которое включает в себя комплекс мероприятий по санитарному содержанию, озеленению придомовых территорий поселения, устройству уличного освещения, установке малых архитектурных форм.</w:t>
      </w:r>
    </w:p>
    <w:p w:rsidR="00557C28" w:rsidRDefault="00774527" w:rsidP="0077452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«Майск»</w:t>
      </w:r>
      <w:r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наработан определенный опыт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населения к б</w:t>
      </w:r>
      <w:r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C28" w:rsidRPr="00557C28" w:rsidRDefault="00557C28" w:rsidP="00557C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2013-2016 году силами поселения обустроено место для массового отдыха населения «Мыс Поповский» (ж/бетоном укреплено 60 метров  береговой зоны </w:t>
      </w:r>
      <w:proofErr w:type="spellStart"/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</w:t>
      </w:r>
      <w:r w:rsidR="00C908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C9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завезено 250 </w:t>
      </w:r>
      <w:proofErr w:type="spellStart"/>
      <w:r w:rsidR="00C9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C908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песка,</w:t>
      </w:r>
      <w:r w:rsidR="00C9081A" w:rsidRPr="00C9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проводится очистка русла реки и береговой зоны на площади 2 га, построен вантовый навесной мост протяженностью 35м.. </w:t>
      </w:r>
      <w:r w:rsidR="00C9081A" w:rsidRPr="00C908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крытая летняя сценическая площадка 48кв.м</w:t>
      </w:r>
      <w:r w:rsidR="00C9081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C9081A"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летних торговых павильона. Объем выполненных работ оценивается в </w:t>
      </w:r>
      <w:r w:rsidR="00C9081A">
        <w:rPr>
          <w:rFonts w:ascii="Times New Roman" w:eastAsia="Times New Roman" w:hAnsi="Times New Roman" w:cs="Times New Roman"/>
          <w:sz w:val="24"/>
          <w:szCs w:val="24"/>
          <w:lang w:eastAsia="ru-RU"/>
        </w:rPr>
        <w:t>675</w:t>
      </w:r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C908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9081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C9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затраты МБ – 25 </w:t>
      </w:r>
      <w:proofErr w:type="spellStart"/>
      <w:r w:rsidR="00C908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C90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C28" w:rsidRPr="00557C28" w:rsidRDefault="00C9081A" w:rsidP="00557C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 з</w:t>
      </w:r>
      <w:r w:rsidR="00557C28"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2014-2016 годы обустроен ипподром с ограждением беговой дорожки в 1400м, центральная трибуна и теневые навесы, бетонно-земляная эстакада, конюшня для</w:t>
      </w:r>
      <w:r w:rsidR="004D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летнего стойлового содержания </w:t>
      </w:r>
      <w:r w:rsidR="00557C28"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12 спортивных лошадей, 10 коновязей на 50 голов, туалет. Беговая дорожка ежегодно нивелируется, ограждение белится. Общий объем выполненных работ оценивается в 1.5 </w:t>
      </w:r>
      <w:proofErr w:type="spellStart"/>
      <w:r w:rsidR="00557C28"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557C28"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57C28"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557C28"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спонсоры безвозмездно поставили строительные материалы, тяжёлую технику, основные работы были произведены добровольно силами активного населения отработано более 3 тысяч человеко-часов. В течение трех лет на Майском ипподроме проводятся открытия скакового сезона, соревнования по конному спорту районного КСП «Сур-</w:t>
      </w:r>
      <w:proofErr w:type="spellStart"/>
      <w:r w:rsidR="00557C28"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Харбан</w:t>
      </w:r>
      <w:proofErr w:type="spellEnd"/>
      <w:r w:rsidR="00557C28"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 областному татарскому КСП «Сабантуй -2015», ко дню Села на Петров день.</w:t>
      </w:r>
    </w:p>
    <w:p w:rsidR="00557C28" w:rsidRPr="00557C28" w:rsidRDefault="00557C28" w:rsidP="00557C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по инициативе депутатского корпуса силами поселения построен хоккейный корт 20х40 с освещением, теплой раздевалкой совмещенной с центральной трибуной и горкой, </w:t>
      </w:r>
      <w:r w:rsidR="004D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обустраивается </w:t>
      </w:r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снежно-ледовый городок. Объем выполненных работ оценивается в 450 </w:t>
      </w:r>
      <w:proofErr w:type="spellStart"/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населением безвозмездно отработано 1300 человеко-часов. </w:t>
      </w:r>
    </w:p>
    <w:p w:rsidR="00557C28" w:rsidRDefault="00557C28" w:rsidP="00557C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реконструировано здание мастерской МБОУ «Майская СОШ» под борцовский зал 109 кв.м. Объем выполненных работ оценивается в 750 </w:t>
      </w:r>
      <w:proofErr w:type="spellStart"/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населением безвозмездно отработано 1500 человеко-часов. В реконструкции здания, отделочных работах, обустройстве зала приняли активное участие трудовые коллективы бюджетных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ждений: жители села, школьники.</w:t>
      </w:r>
      <w:r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C28" w:rsidRDefault="00C9081A" w:rsidP="00557C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 w:rsidR="004D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народного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обустроено </w:t>
      </w:r>
      <w:r w:rsidR="00557C28"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  <w:r w:rsidR="004D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</w:t>
      </w:r>
      <w:r w:rsidR="00557C28"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«</w:t>
      </w:r>
      <w:proofErr w:type="spellStart"/>
      <w:r w:rsidR="00557C28" w:rsidRP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воркаут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527" w:rsidRPr="00774527" w:rsidRDefault="004D3CAE" w:rsidP="00C9081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0A4F"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FD0A4F"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D0A4F"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здоровой, комфортной и удобной жизни жителей села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FD0A4F"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  <w:r w:rsidR="00FD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целом </w:t>
      </w:r>
      <w:r w:rsidR="00A87868"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A87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села у</w:t>
      </w:r>
      <w:r w:rsidR="00774527"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дручающее</w:t>
      </w:r>
      <w:r w:rsidR="00A8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74527"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обусловлено рядом факторов:</w:t>
      </w:r>
    </w:p>
    <w:p w:rsidR="00774527" w:rsidRPr="00774527" w:rsidRDefault="00774527" w:rsidP="0077452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недостаточное финансирование</w:t>
      </w:r>
      <w:r w:rsidR="00C9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благоустройству</w:t>
      </w:r>
      <w:r w:rsidR="004D3CAE" w:rsidRPr="004D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CAE"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содержанию территорий</w:t>
      </w:r>
      <w:r w:rsidR="00C908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057" w:rsidRDefault="00774527" w:rsidP="0077452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081A"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FD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</w:t>
      </w:r>
      <w:r w:rsidR="004D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и дизайном </w:t>
      </w:r>
      <w:r w:rsidR="00FD0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отвечающи</w:t>
      </w:r>
      <w:r w:rsidR="004D3C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FD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81A"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</w:t>
      </w:r>
      <w:r w:rsidR="00FD0A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9081A"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FD0A4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C9081A"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благоустройству</w:t>
      </w:r>
      <w:r w:rsidR="00C908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527" w:rsidRDefault="007E0057" w:rsidP="007E005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4527"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комплексного подхода к решению проблемы формирования и обеспечения комфортной и благоприятной среды для проживания.</w:t>
      </w:r>
    </w:p>
    <w:p w:rsidR="005170DD" w:rsidRPr="009A588F" w:rsidRDefault="005170DD" w:rsidP="005170D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вследствие целого ряда причин, таких как естественное старение твёрдых покрытий, малых архитектурных форм (далее - МАФ) и зелёных насаждений,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тому, что существующее состояние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современным требования градостроительства и благоустройства.</w:t>
      </w:r>
      <w:proofErr w:type="gramEnd"/>
      <w:r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</w:t>
      </w:r>
      <w:r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покрытия нуждаются в </w:t>
      </w:r>
      <w:r w:rsidR="004D3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ремонте</w:t>
      </w:r>
      <w:r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число </w:t>
      </w:r>
      <w:proofErr w:type="gramStart"/>
      <w:r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proofErr w:type="gramEnd"/>
      <w:r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МАФ не отвечает потребностям населения.</w:t>
      </w:r>
    </w:p>
    <w:p w:rsidR="00A754F1" w:rsidRDefault="009A588F" w:rsidP="0077452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 Майск </w:t>
      </w:r>
      <w:r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</w:t>
      </w:r>
      <w:r w:rsidR="00817DE3">
        <w:rPr>
          <w:rFonts w:ascii="Times New Roman" w:eastAsia="Times New Roman" w:hAnsi="Times New Roman" w:cs="Times New Roman"/>
          <w:sz w:val="24"/>
          <w:szCs w:val="24"/>
          <w:lang w:eastAsia="ru-RU"/>
        </w:rPr>
        <w:t>1286</w:t>
      </w:r>
      <w:r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r w:rsidR="00A8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</w:t>
      </w:r>
      <w:r w:rsidR="00A87868" w:rsidRPr="00A878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</w:t>
      </w:r>
      <w:r w:rsidR="00A87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7868" w:rsidRPr="00A8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4A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</w:t>
      </w:r>
      <w:r w:rsidR="00557C28" w:rsidRPr="00A8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868" w:rsidRPr="00A8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населённого пункта </w:t>
      </w:r>
      <w:r w:rsidR="00A87868" w:rsidRPr="00817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7E0057" w:rsidRPr="0081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17DE3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="00A87868" w:rsidRPr="0081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  <w:r w:rsidR="00A87868" w:rsidRPr="00A8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площадь жил</w:t>
      </w:r>
      <w:r w:rsidR="00A87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87868" w:rsidRPr="00A8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</w:t>
      </w:r>
      <w:r w:rsidR="00A87868" w:rsidRPr="004A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</w:t>
      </w:r>
      <w:r w:rsidR="007E0057" w:rsidRPr="004A43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25B1">
        <w:rPr>
          <w:rFonts w:ascii="Times New Roman" w:eastAsia="Times New Roman" w:hAnsi="Times New Roman" w:cs="Times New Roman"/>
          <w:sz w:val="24"/>
          <w:szCs w:val="24"/>
          <w:lang w:eastAsia="ru-RU"/>
        </w:rPr>
        <w:t>1,6га</w:t>
      </w:r>
      <w:r w:rsidR="004A43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DE3">
        <w:rPr>
          <w:rFonts w:ascii="Times New Roman" w:eastAsia="Times New Roman" w:hAnsi="Times New Roman" w:cs="Times New Roman"/>
          <w:sz w:val="24"/>
          <w:szCs w:val="24"/>
          <w:lang w:eastAsia="ru-RU"/>
        </w:rPr>
        <w:t>211 инд. Д</w:t>
      </w:r>
      <w:r w:rsidR="00517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омов</w:t>
      </w:r>
      <w:r w:rsidR="00817DE3">
        <w:rPr>
          <w:rFonts w:ascii="Times New Roman" w:eastAsia="Times New Roman" w:hAnsi="Times New Roman" w:cs="Times New Roman"/>
          <w:sz w:val="24"/>
          <w:szCs w:val="24"/>
          <w:lang w:eastAsia="ru-RU"/>
        </w:rPr>
        <w:t>, 75 2х кв.</w:t>
      </w:r>
      <w:r w:rsidR="005170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87868" w:rsidRPr="00A8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общественных территории </w:t>
      </w:r>
      <w:r w:rsidR="00A87868" w:rsidRPr="0018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1825B1" w:rsidRPr="001825B1">
        <w:rPr>
          <w:rFonts w:ascii="Times New Roman" w:eastAsia="Times New Roman" w:hAnsi="Times New Roman" w:cs="Times New Roman"/>
          <w:sz w:val="24"/>
          <w:szCs w:val="24"/>
          <w:lang w:eastAsia="ru-RU"/>
        </w:rPr>
        <w:t>33,4</w:t>
      </w:r>
      <w:r w:rsidR="00A87868" w:rsidRPr="0018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площадь улично-</w:t>
      </w:r>
      <w:r w:rsidR="00A87868" w:rsidRPr="00A8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дорожной сети </w:t>
      </w:r>
      <w:r w:rsidR="00A87868" w:rsidRPr="004A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A434C" w:rsidRPr="004A434C">
        <w:rPr>
          <w:rFonts w:ascii="Times New Roman" w:eastAsia="Times New Roman" w:hAnsi="Times New Roman" w:cs="Times New Roman"/>
          <w:sz w:val="24"/>
          <w:szCs w:val="24"/>
          <w:lang w:eastAsia="ru-RU"/>
        </w:rPr>
        <w:t>31605</w:t>
      </w:r>
      <w:r w:rsidR="004A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="004A434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84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из них </w:t>
      </w:r>
      <w:r w:rsidR="004D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845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r w:rsidR="004D3CA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84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868" w:rsidRPr="00373F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F71" w:rsidRPr="00373F71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="00A87868" w:rsidRPr="0037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  <w:r w:rsidR="0037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 дорожного полотна </w:t>
      </w:r>
      <w:r w:rsidR="00373F71" w:rsidRPr="00373F71">
        <w:rPr>
          <w:rFonts w:ascii="Times New Roman" w:eastAsia="Times New Roman" w:hAnsi="Times New Roman" w:cs="Times New Roman"/>
          <w:sz w:val="24"/>
          <w:szCs w:val="24"/>
          <w:lang w:eastAsia="ru-RU"/>
        </w:rPr>
        <w:t>16325</w:t>
      </w:r>
      <w:r w:rsidR="0037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из них с твердым покрытием всего </w:t>
      </w:r>
      <w:r w:rsidR="00373F71" w:rsidRPr="00373F71">
        <w:rPr>
          <w:rFonts w:ascii="Times New Roman" w:eastAsia="Times New Roman" w:hAnsi="Times New Roman" w:cs="Times New Roman"/>
          <w:sz w:val="24"/>
          <w:szCs w:val="24"/>
          <w:lang w:eastAsia="ru-RU"/>
        </w:rPr>
        <w:t>2648</w:t>
      </w:r>
      <w:r w:rsidR="0037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(16%), гравийные – </w:t>
      </w:r>
      <w:r w:rsidR="00373F71" w:rsidRPr="00373F71">
        <w:rPr>
          <w:rFonts w:ascii="Times New Roman" w:eastAsia="Times New Roman" w:hAnsi="Times New Roman" w:cs="Times New Roman"/>
          <w:sz w:val="24"/>
          <w:szCs w:val="24"/>
          <w:lang w:eastAsia="ru-RU"/>
        </w:rPr>
        <w:t>8327</w:t>
      </w:r>
      <w:r w:rsidR="0037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(51%), грунтовые – </w:t>
      </w:r>
      <w:r w:rsidR="00373F71" w:rsidRPr="00373F71">
        <w:rPr>
          <w:rFonts w:ascii="Times New Roman" w:eastAsia="Times New Roman" w:hAnsi="Times New Roman" w:cs="Times New Roman"/>
          <w:sz w:val="24"/>
          <w:szCs w:val="24"/>
          <w:lang w:eastAsia="ru-RU"/>
        </w:rPr>
        <w:t>5350</w:t>
      </w:r>
      <w:r w:rsidR="00373F71">
        <w:rPr>
          <w:rFonts w:ascii="Times New Roman" w:eastAsia="Times New Roman" w:hAnsi="Times New Roman" w:cs="Times New Roman"/>
          <w:sz w:val="24"/>
          <w:szCs w:val="24"/>
          <w:lang w:eastAsia="ru-RU"/>
        </w:rPr>
        <w:t>м (33</w:t>
      </w:r>
      <w:r w:rsidR="00373F71" w:rsidRPr="00817DE3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="00FD0A4F" w:rsidRPr="0081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DAB" w:rsidRPr="00817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уличного освещения установлено всего 3</w:t>
      </w:r>
      <w:r w:rsidR="004D3CAE" w:rsidRPr="00817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5DAB" w:rsidRPr="0081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фонаря или 1 на 510 м улично-дорожной сети.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527" w:rsidRPr="00774527" w:rsidRDefault="00774527" w:rsidP="0077452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нуждающихся в</w:t>
      </w:r>
      <w:r w:rsid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благоустройстве общественных территорий</w:t>
      </w:r>
      <w:r w:rsidR="005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0DD"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CD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="005170DD" w:rsidRPr="007745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r w:rsidR="005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улиц- 16, </w:t>
      </w:r>
    </w:p>
    <w:p w:rsidR="00C82D3A" w:rsidRDefault="009A43EE" w:rsidP="009A588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работы</w:t>
      </w:r>
      <w:r w:rsidR="005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и </w:t>
      </w:r>
      <w:r w:rsidR="005170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асфальтирование</w:t>
      </w:r>
      <w:r w:rsidR="0079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уличного </w:t>
      </w:r>
      <w:r w:rsidR="00517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 w:rsidR="0079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</w:t>
      </w:r>
      <w:r w:rsidR="00794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тна</w:t>
      </w:r>
      <w:r w:rsidR="00C82D3A" w:rsidRPr="00C8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D3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устройством л</w:t>
      </w:r>
      <w:r w:rsidR="00C82D3A"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ивнев</w:t>
      </w:r>
      <w:r w:rsidR="00C82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82D3A"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</w:t>
      </w:r>
      <w:r w:rsidR="00C82D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79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установка дорожных знаков, устройство переходных зон (тротуары). </w:t>
      </w:r>
      <w:r w:rsidR="00C82D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9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 уличного освещения</w:t>
      </w:r>
      <w:r w:rsidR="00794D8E" w:rsidRPr="00794D8E">
        <w:t xml:space="preserve"> </w:t>
      </w:r>
      <w:r w:rsidR="00794D8E" w:rsidRPr="0079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внедрением нового поколения светотехнического оборудования, отвечающего современным требованиям по дизайну, экономичности и </w:t>
      </w:r>
      <w:proofErr w:type="spellStart"/>
      <w:r w:rsidR="00794D8E" w:rsidRPr="00794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антивандальности</w:t>
      </w:r>
      <w:proofErr w:type="spellEnd"/>
      <w:r w:rsidR="00794D8E" w:rsidRPr="00794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используются высокоэкономичные, с продолжительным сроком службы и высокой световой отдачей источники.</w:t>
      </w:r>
      <w:r w:rsidR="0079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A588F"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граждени</w:t>
      </w:r>
      <w:r w:rsidR="0079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общественных территорий, </w:t>
      </w:r>
      <w:r w:rsidR="00794D8E"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кустарников, устрой</w:t>
      </w:r>
      <w:proofErr w:type="gramStart"/>
      <w:r w:rsidR="00794D8E"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цв</w:t>
      </w:r>
      <w:proofErr w:type="gramEnd"/>
      <w:r w:rsidR="00794D8E"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етников, вертикальное озеленение прилегающей территории</w:t>
      </w:r>
      <w:r w:rsidR="0079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установка скамеек урн. </w:t>
      </w:r>
    </w:p>
    <w:p w:rsidR="009A588F" w:rsidRDefault="009A588F" w:rsidP="009A588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текущих показателях (индикаторов) состояния благоустройства в муниципальн</w:t>
      </w:r>
      <w:r w:rsidR="00C82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C82D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82D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</w:t>
      </w:r>
      <w:r w:rsidRPr="009A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период, составляющий не менее 3 лет, </w:t>
      </w:r>
      <w:r w:rsidRPr="004F0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 году начала реализации муниципальной программы представлен в табл. 1.</w:t>
      </w:r>
    </w:p>
    <w:p w:rsidR="00A46217" w:rsidRDefault="00A46217" w:rsidP="00B3105E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6D0C98"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аздел</w:t>
      </w:r>
      <w:r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II. </w:t>
      </w:r>
      <w:r w:rsidR="006D0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D0C98"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риоритеты в сфере реализации </w:t>
      </w:r>
      <w:r w:rsidR="006D0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D0C98"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рограммы, цели и задачи</w:t>
      </w:r>
    </w:p>
    <w:p w:rsidR="00A46217" w:rsidRPr="00A46217" w:rsidRDefault="00A46217" w:rsidP="00B3105E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приоритеты в реализации Программы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критериев комфортности поселенческой среды является степень благоустроенности его территории.</w:t>
      </w:r>
    </w:p>
    <w:p w:rsid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благоустройство понимается как совокупность мероприятий, направленных на создание и поддержание функционально, экологически и эстетически организованной среды обитания жителей поселения, улучшение чистоты и безопасности придомовых территорий и территорий общего пользования.</w:t>
      </w:r>
    </w:p>
    <w:p w:rsidR="006D0C98" w:rsidRPr="009A43EE" w:rsidRDefault="006D0C98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338" w:rsidRPr="009A43EE" w:rsidRDefault="00A46217" w:rsidP="009A43EE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Цели и задачи Программы</w:t>
      </w:r>
    </w:p>
    <w:p w:rsidR="00B43338" w:rsidRPr="009A43EE" w:rsidRDefault="009A43EE" w:rsidP="009A43EE">
      <w:pPr>
        <w:widowControl w:val="0"/>
        <w:spacing w:after="0" w:line="322" w:lineRule="exact"/>
        <w:ind w:left="12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Основная цель: п</w:t>
      </w:r>
      <w:r w:rsidR="00B43338" w:rsidRP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овышение уровня благоустройства территорий муниципального образования «Майск».</w:t>
      </w:r>
    </w:p>
    <w:p w:rsidR="00B43338" w:rsidRPr="009A43EE" w:rsidRDefault="00B43338" w:rsidP="009A43EE">
      <w:pPr>
        <w:widowControl w:val="0"/>
        <w:spacing w:after="0" w:line="322" w:lineRule="exact"/>
        <w:ind w:left="1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достижения поставленной цели необходимо решить следующие</w:t>
      </w:r>
      <w:r w:rsid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A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B43338" w:rsidRPr="009A43EE" w:rsidRDefault="00B43338" w:rsidP="009A43EE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уровня благоустройства общественных территорий</w:t>
      </w:r>
      <w:r w:rsid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Start"/>
      <w:r w:rsid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.М</w:t>
      </w:r>
      <w:proofErr w:type="gramEnd"/>
      <w:r w:rsid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айск</w:t>
      </w:r>
      <w:proofErr w:type="spellEnd"/>
      <w:r w:rsidRP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43338" w:rsidRPr="009A43EE" w:rsidRDefault="00B43338" w:rsidP="009A43EE">
      <w:pPr>
        <w:widowControl w:val="0"/>
        <w:numPr>
          <w:ilvl w:val="0"/>
          <w:numId w:val="3"/>
        </w:numPr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</w:t>
      </w:r>
      <w:r w:rsid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Start"/>
      <w:r w:rsid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.М</w:t>
      </w:r>
      <w:proofErr w:type="gramEnd"/>
      <w:r w:rsid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айск</w:t>
      </w:r>
      <w:proofErr w:type="spellEnd"/>
      <w:r w:rsidRP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43338" w:rsidRPr="009A43EE" w:rsidRDefault="00B43338" w:rsidP="009A43EE">
      <w:pPr>
        <w:widowControl w:val="0"/>
        <w:numPr>
          <w:ilvl w:val="0"/>
          <w:numId w:val="3"/>
        </w:numPr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повышение уровня благоустройства индивидуальных жилых домов и земельных участков, предоставленных для их размещения</w:t>
      </w:r>
      <w:r w:rsid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proofErr w:type="spellStart"/>
      <w:r w:rsid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Start"/>
      <w:r w:rsid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.М</w:t>
      </w:r>
      <w:proofErr w:type="gramEnd"/>
      <w:r w:rsid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айск</w:t>
      </w:r>
      <w:proofErr w:type="spellEnd"/>
      <w:r w:rsidRP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43338" w:rsidRPr="009A43EE" w:rsidRDefault="00B43338" w:rsidP="009A43EE">
      <w:pPr>
        <w:widowControl w:val="0"/>
        <w:numPr>
          <w:ilvl w:val="0"/>
          <w:numId w:val="3"/>
        </w:numPr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повышение уровня вовлеченности заинтересованных граждан, организаций в реализацию мероприятий по благоустройству территории;</w:t>
      </w:r>
    </w:p>
    <w:p w:rsidR="00B43338" w:rsidRPr="009A43EE" w:rsidRDefault="00B43338" w:rsidP="009A43EE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ремонт </w:t>
      </w:r>
      <w:proofErr w:type="spellStart"/>
      <w:r w:rsidRP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внутрипоселковых</w:t>
      </w:r>
      <w:proofErr w:type="spellEnd"/>
      <w:r w:rsidRP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инженерных сетей</w:t>
      </w:r>
      <w:r w:rsid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Start"/>
      <w:r w:rsid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.М</w:t>
      </w:r>
      <w:proofErr w:type="gramEnd"/>
      <w:r w:rsid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айск</w:t>
      </w:r>
      <w:proofErr w:type="spellEnd"/>
      <w:r w:rsidRP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43338" w:rsidRPr="009A43EE" w:rsidRDefault="00B43338" w:rsidP="009A43EE">
      <w:pPr>
        <w:widowControl w:val="0"/>
        <w:numPr>
          <w:ilvl w:val="0"/>
          <w:numId w:val="3"/>
        </w:numPr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A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проведение инвентаризации общественных территорий, уровня благоустройства индивидуальных жилых домов и земельных участков, предоставленных для их размещения, на территории МО «Майск».</w:t>
      </w:r>
    </w:p>
    <w:p w:rsidR="00A46217" w:rsidRPr="009A43EE" w:rsidRDefault="00B43338" w:rsidP="009A43EE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3E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  <w:r w:rsidR="00A46217" w:rsidRPr="009A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Ц</w:t>
      </w:r>
      <w:r w:rsidR="006D0C98" w:rsidRPr="009A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елевые показатели (индикаторы) Программы</w:t>
      </w:r>
    </w:p>
    <w:p w:rsidR="00A46217" w:rsidRDefault="00A46217" w:rsidP="009A43E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конечных результатов Программы используются следующие целевые показатели (индикаторы):</w:t>
      </w:r>
    </w:p>
    <w:p w:rsidR="00673390" w:rsidRPr="00673390" w:rsidRDefault="00673390" w:rsidP="009A43E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3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благоустроенных общественных территорий к общей площади общественных территорий;</w:t>
      </w:r>
    </w:p>
    <w:p w:rsidR="00673390" w:rsidRPr="00673390" w:rsidRDefault="00673390" w:rsidP="006733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3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площадь благоустроенных общественных территорий, приходящихся на 1 жителя;</w:t>
      </w:r>
    </w:p>
    <w:p w:rsidR="00673390" w:rsidRPr="00673390" w:rsidRDefault="00673390" w:rsidP="006733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3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жителей поселения, принимающих участие в выполнении минимального и дополнительного перечня работ в проведении мероприятий по благоустройству территории поселения, в общей численности жителей сельского поселения;</w:t>
      </w:r>
    </w:p>
    <w:p w:rsidR="00673390" w:rsidRPr="00673390" w:rsidRDefault="00673390" w:rsidP="006733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3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объектов недвижимого имущества (включая объекты незавершенного строительства) и земельных участков, находящихся собственности (пользовании) юридических лиц и индивидуальных предпринимателей, которые приведены  в соответствие требованиям утвержденных Правил благоустройства на территории МО «Майск», в общей численности объектов недвижимого имущества (включая объекты незавершенного строительства) и земельных участков;</w:t>
      </w:r>
    </w:p>
    <w:p w:rsidR="00673390" w:rsidRPr="00673390" w:rsidRDefault="00673390" w:rsidP="006733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A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</w:t>
      </w:r>
      <w:r w:rsidRPr="006733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жилых домов и земельных участков, предназначенных для их размещения, приведенных собственниками, (пользователями) в соответствие требованиям утвержденных Правил благоустройс</w:t>
      </w:r>
      <w:r w:rsidR="009A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на территории МО «Майск» в </w:t>
      </w:r>
      <w:r w:rsidRPr="0067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численности индивидуальных жилых домов и земельных участков, предназначенных для их размещения;</w:t>
      </w:r>
    </w:p>
    <w:p w:rsidR="00673390" w:rsidRPr="00673390" w:rsidRDefault="00673390" w:rsidP="006733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освещенных общественных </w:t>
      </w:r>
      <w:proofErr w:type="gramStart"/>
      <w:r w:rsidRPr="00673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proofErr w:type="gramEnd"/>
      <w:r w:rsidRPr="0067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проведен ремонт, к общей площади общественных территории поселения;</w:t>
      </w:r>
    </w:p>
    <w:p w:rsidR="00673390" w:rsidRPr="00673390" w:rsidRDefault="00673390" w:rsidP="0067339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90">
        <w:rPr>
          <w:rFonts w:ascii="Times New Roman" w:eastAsia="Times New Roman" w:hAnsi="Times New Roman" w:cs="Times New Roman"/>
          <w:sz w:val="24"/>
          <w:szCs w:val="24"/>
          <w:lang w:eastAsia="ru-RU"/>
        </w:rPr>
        <w:t>-- доля объектов прошедших инвентаризацию в общем объеме объектов поселения;</w:t>
      </w:r>
    </w:p>
    <w:p w:rsidR="00A46217" w:rsidRPr="009745F3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целевых показателей (индикаторов) Программы представлены в приложении №1 к Программе.</w:t>
      </w:r>
    </w:p>
    <w:p w:rsidR="00A46217" w:rsidRPr="009745F3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значений целевых показателей (индикаторов) выполнялся на основе статистических данных и собственных данных администрации поселения.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 система показателей оценки эффективности приведена в разделе 8 Программы.</w:t>
      </w:r>
    </w:p>
    <w:p w:rsidR="00BB7B6E" w:rsidRDefault="00BB7B6E" w:rsidP="00B3105E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2EC" w:rsidRPr="009232EC" w:rsidRDefault="00A46217" w:rsidP="009232EC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IV. </w:t>
      </w:r>
      <w:r w:rsidR="009232EC" w:rsidRPr="0092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муниципальной программы</w:t>
      </w:r>
    </w:p>
    <w:p w:rsidR="009232EC" w:rsidRPr="009232EC" w:rsidRDefault="009232EC" w:rsidP="009232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2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Благоустройство общественных территорий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проведение работ на территории общего пользования, которыми беспрепятственно пользуется неограниченный круг лиц соответствующего функционального назначения (площади, набережные, улицы, пешеходные зоны, скверы, парки, иные территории).</w:t>
      </w:r>
    </w:p>
    <w:p w:rsidR="009232EC" w:rsidRPr="009232EC" w:rsidRDefault="009232EC" w:rsidP="009232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общественных территорий, подлежащих благоустройству в 2018-2022 годы, с перечнем видов работ, планируемых к выполнению, определены планом мероприятий муниципальной программы.</w:t>
      </w:r>
    </w:p>
    <w:p w:rsidR="009232EC" w:rsidRPr="009232EC" w:rsidRDefault="009232EC" w:rsidP="009232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работ:</w:t>
      </w:r>
    </w:p>
    <w:p w:rsidR="009232EC" w:rsidRPr="009232EC" w:rsidRDefault="009232EC" w:rsidP="009232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обеспечение освещения;</w:t>
      </w:r>
    </w:p>
    <w:p w:rsidR="009232EC" w:rsidRPr="009232EC" w:rsidRDefault="009232EC" w:rsidP="009232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установка скамеек;</w:t>
      </w:r>
    </w:p>
    <w:p w:rsidR="009232EC" w:rsidRPr="009232EC" w:rsidRDefault="009232EC" w:rsidP="009232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установка урн.</w:t>
      </w:r>
    </w:p>
    <w:p w:rsidR="009232EC" w:rsidRPr="009232EC" w:rsidRDefault="009232EC" w:rsidP="009232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оборудование автомобильных парковок;</w:t>
      </w:r>
    </w:p>
    <w:p w:rsidR="009232EC" w:rsidRPr="009232EC" w:rsidRDefault="009232EC" w:rsidP="009232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озеленение территорий;</w:t>
      </w:r>
    </w:p>
    <w:p w:rsidR="009232EC" w:rsidRPr="009232EC" w:rsidRDefault="009232EC" w:rsidP="009232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обустройство площадок для отдыха;</w:t>
      </w:r>
    </w:p>
    <w:p w:rsidR="009232EC" w:rsidRPr="009232EC" w:rsidRDefault="009232EC" w:rsidP="009232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обустройство контейнерных площадок;</w:t>
      </w:r>
    </w:p>
    <w:p w:rsidR="009232EC" w:rsidRPr="009232EC" w:rsidRDefault="009232EC" w:rsidP="009232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обустройство ограждений;</w:t>
      </w:r>
    </w:p>
    <w:p w:rsidR="009232EC" w:rsidRPr="009232EC" w:rsidRDefault="009232EC" w:rsidP="009232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обустройство пешеходных дорожек</w:t>
      </w:r>
    </w:p>
    <w:p w:rsidR="009232EC" w:rsidRPr="009232EC" w:rsidRDefault="009232EC" w:rsidP="009232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иные виды работ.</w:t>
      </w:r>
    </w:p>
    <w:p w:rsidR="009232EC" w:rsidRDefault="009232EC" w:rsidP="0092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маломобильных групп населения.</w:t>
      </w:r>
    </w:p>
    <w:p w:rsidR="009232EC" w:rsidRPr="009232EC" w:rsidRDefault="009232EC" w:rsidP="0092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всех общественных территорий подлежащих благоустройству в 2018-2022 </w:t>
      </w:r>
      <w:r w:rsidRP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(</w:t>
      </w:r>
      <w:r w:rsidR="00C27C15" w:rsidRP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7C15" w:rsidRP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5F3" w:rsidRP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  <w:r w:rsidRP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исходя из физического состояния общественной территории определенной по результатам инвентаризации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9232EC" w:rsidRPr="009232EC" w:rsidRDefault="009232EC" w:rsidP="0092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общественных территорий, подлежащих благоустройству в 2018-2022 году, определяется планом мероприятий муниципальной программы. Очередность благоустройства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администрации.</w:t>
      </w:r>
    </w:p>
    <w:p w:rsidR="009232EC" w:rsidRPr="009232EC" w:rsidRDefault="009232EC" w:rsidP="0092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 благоустройства общественной территории, в которые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в срок не позднее 01 июля.</w:t>
      </w:r>
    </w:p>
    <w:p w:rsidR="009232EC" w:rsidRPr="009232EC" w:rsidRDefault="009232EC" w:rsidP="0092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2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Благоустройство объектов недвижимого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 (далее - объекты).</w:t>
      </w:r>
    </w:p>
    <w:p w:rsidR="009232EC" w:rsidRPr="009232EC" w:rsidRDefault="009232EC" w:rsidP="0092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объектов, которые подлежат благоустройству не позднее 2020 года (</w:t>
      </w:r>
      <w:r w:rsidR="009745F3" w:rsidRP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раздел </w:t>
      </w:r>
      <w:r w:rsid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45F3" w:rsidRP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утвержденных в муниципальном образовании правил благоустройства формируется исходя из физического состояния объектов определенных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9232EC" w:rsidRPr="009232EC" w:rsidRDefault="009232EC" w:rsidP="0092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объектов, которые подлежат благоустройству за счет средств юридических лиц и индивидуальных предпринимателей в соответствии с требованиями Правил благоустр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ойства территории города МО «Майск»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программы, который формируется в соответствии с заключенными соглашениями с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2EC" w:rsidRPr="009232EC" w:rsidRDefault="0014182D" w:rsidP="0092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232EC" w:rsidRPr="00141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Благоустройство индивидуальных жилых домов</w:t>
      </w:r>
      <w:r w:rsidR="009232EC"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участков, предоставленных для их размещения (далее - ИЖС).</w:t>
      </w:r>
    </w:p>
    <w:p w:rsidR="009232EC" w:rsidRPr="009232EC" w:rsidRDefault="009232EC" w:rsidP="0092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ИЖС подлежащих благоустройству не позднее 2020 года </w:t>
      </w:r>
      <w:r w:rsidR="009745F3" w:rsidRP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5F3" w:rsidRP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  <w:r w:rsid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745F3" w:rsidRP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45F3" w:rsidRPr="009745F3">
        <w:t xml:space="preserve"> </w:t>
      </w:r>
      <w:r w:rsidR="009745F3" w:rsidRP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45F3" w:rsidRPr="0097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исходя из физического состояния объектов определенных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9232EC" w:rsidRPr="009232EC" w:rsidRDefault="009232EC" w:rsidP="0092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ИЖС, которые подлежат благоустройству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«Майск»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постановлением администрации, определяется планом мероприятий муниципальной программы, который формируется в соответствии с заключенными соглашениями с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2EC" w:rsidRDefault="0014182D" w:rsidP="0092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232EC" w:rsidRPr="00141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32EC" w:rsidRPr="00141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Мероприятия по инвентаризации </w:t>
      </w:r>
      <w:r w:rsidR="009232EC"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территорий, уровня благоустройства индивидуальных жилых домов и </w:t>
      </w:r>
      <w:proofErr w:type="gramStart"/>
      <w:r w:rsidR="009232EC"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предоставленных для их размещения проводятся</w:t>
      </w:r>
      <w:proofErr w:type="gramEnd"/>
      <w:r w:rsidR="009232EC" w:rsidRPr="0092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инвентаризационной комиссией, утверждённой постановлением администрации, в порядке, установленном министерством жилищной политики, энергетики и транспорта Иркутской области.</w:t>
      </w:r>
    </w:p>
    <w:p w:rsidR="00A46217" w:rsidRPr="00A46217" w:rsidRDefault="00626F36" w:rsidP="0092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A46217" w:rsidRPr="0052475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и краткое описание реализуемых мероприятий в составе Программы представлены в приложении №</w:t>
      </w:r>
      <w:r w:rsidR="009745F3" w:rsidRPr="005247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217" w:rsidRPr="0052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BB7B6E" w:rsidRDefault="00BB7B6E" w:rsidP="00B3105E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217" w:rsidRPr="00A46217" w:rsidRDefault="00A46217" w:rsidP="00B3105E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М</w:t>
      </w:r>
      <w:r w:rsidR="0035415E"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еханизм реализации </w:t>
      </w:r>
      <w:r w:rsidR="00354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5415E"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Программы регулируется правовыми актами администрации сельского поселения в сфере разработки, реализации, оценки эффективности и контроля за реализацией муниципальных программ и направлен на эффективное планирование хода исполнения основных мероприятий, координацию действий участников Программы, обеспечение контроля исполнения программных мероприятий, проведение мониторинга состояния работ по выполнению Программы, выработку решений при </w:t>
      </w:r>
      <w:proofErr w:type="spellStart"/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</w:t>
      </w:r>
      <w:proofErr w:type="spellEnd"/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отклонения хода работ от плана мероприятий Программы.</w:t>
      </w:r>
      <w:proofErr w:type="gramEnd"/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Программы, в том числе ее отдельных мероприятий, осуществляется посредством: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размещения заказов на поставки товаров, выполнение работ, оказание услуг для муниципальных нужд в порядке, предусмотренном законодательством: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постоянным мониторингом </w:t>
      </w:r>
      <w:proofErr w:type="gramStart"/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плана реализации мероприятий Программы</w:t>
      </w:r>
      <w:proofErr w:type="gramEnd"/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анализом показателей (индикаторов) характеризующих, как промежуточные, так и конечные результаты реализации программы;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внесение своевременных корректировок в Программу.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механизмов реализации мероприятий Подпрограммы представлены в главе 5 соответствующей Подпрограммы.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ответственности ответственного исполнителя Программы:</w:t>
      </w:r>
    </w:p>
    <w:p w:rsid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BF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  <w:r w:rsidR="006D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общее руководство по координации деятельности исполнителей, обеспечивая их согласованные действия по подготовке и реализации программных мероприятий, а также по целевому и эффективному использованию средств; подготавливает и представляет обоснование бюджетных ассигнований на финансирование мероприятий Программы; разрабатывает проекты нормативных правовых актов, необходимые для реализации Программы, осуществляет действия в целях получения субсидий из Федерального бюджета, бюджета </w:t>
      </w:r>
      <w:r w:rsidR="006D0C9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участия граждан, организаций привлекаемых </w:t>
      </w:r>
      <w:proofErr w:type="gramStart"/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proofErr w:type="gramEnd"/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Программы в порядке, установленном в соответствующей Программе </w:t>
      </w:r>
      <w:r w:rsidR="006D0C9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области.</w:t>
      </w:r>
    </w:p>
    <w:p w:rsidR="006D0C98" w:rsidRPr="00A46217" w:rsidRDefault="006D0C98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17" w:rsidRPr="00A46217" w:rsidRDefault="00A46217" w:rsidP="00B3105E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VI. </w:t>
      </w:r>
      <w:r w:rsidR="006D0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6D0C98"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есурсное обеспечение реализации </w:t>
      </w:r>
      <w:r w:rsidR="006D0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D0C98"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</w:p>
    <w:p w:rsidR="00751DB3" w:rsidRDefault="00A46217" w:rsidP="00751D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объем финансового обеспечения реализации мероприятий Программы из совокупных бюджетов составляет </w:t>
      </w:r>
      <w:r w:rsidR="00C47EE3">
        <w:rPr>
          <w:rFonts w:ascii="Times New Roman" w:eastAsia="Times New Roman" w:hAnsi="Times New Roman" w:cs="Times New Roman"/>
          <w:sz w:val="24"/>
          <w:szCs w:val="24"/>
          <w:lang w:eastAsia="ru-RU"/>
        </w:rPr>
        <w:t>10149,43</w:t>
      </w: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75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 по источникам представлены в таблице 1:</w:t>
      </w:r>
    </w:p>
    <w:p w:rsidR="00A46217" w:rsidRPr="00A46217" w:rsidRDefault="00A46217" w:rsidP="00751DB3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6"/>
        <w:gridCol w:w="2665"/>
        <w:gridCol w:w="2739"/>
        <w:gridCol w:w="2052"/>
        <w:gridCol w:w="1518"/>
      </w:tblGrid>
      <w:tr w:rsidR="006D0C98" w:rsidRPr="006D0C98" w:rsidTr="006D0C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46217" w:rsidRPr="00A46217" w:rsidRDefault="00A46217" w:rsidP="00B31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46217" w:rsidRPr="00A46217" w:rsidRDefault="00A46217" w:rsidP="006D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</w:t>
            </w:r>
            <w:r w:rsidR="006D0C98" w:rsidRPr="00A4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46217" w:rsidRPr="00A46217" w:rsidRDefault="00A46217" w:rsidP="00B31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(субсидия)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46217" w:rsidRPr="00A46217" w:rsidRDefault="00BF0B02" w:rsidP="006D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</w:t>
            </w:r>
            <w:r w:rsidR="00A46217" w:rsidRPr="00A4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 w:rsidR="006D0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6217" w:rsidRPr="00A4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D0C98" w:rsidRDefault="00A46217" w:rsidP="006D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бюджет, </w:t>
            </w:r>
          </w:p>
          <w:p w:rsidR="00A46217" w:rsidRPr="00A46217" w:rsidRDefault="00A46217" w:rsidP="006D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A4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A46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D0C98" w:rsidRPr="006D0C98" w:rsidTr="00751DB3">
        <w:trPr>
          <w:trHeight w:val="1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46217" w:rsidRPr="00A46217" w:rsidRDefault="00A46217" w:rsidP="00B31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46217" w:rsidRPr="00A46217" w:rsidRDefault="00A46217" w:rsidP="00B31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46217" w:rsidRPr="00A46217" w:rsidRDefault="00A46217" w:rsidP="00B31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46217" w:rsidRPr="00A46217" w:rsidRDefault="00A46217" w:rsidP="00B31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46217" w:rsidRPr="00A46217" w:rsidRDefault="00A46217" w:rsidP="00B31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D0C98" w:rsidRPr="006D0C98" w:rsidTr="006D0C98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217" w:rsidRPr="00A46217" w:rsidRDefault="00A46217" w:rsidP="00B3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C47EE3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3357,92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C47EE3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2276,7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C47EE3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C47EE3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6D0C98" w:rsidRPr="006D0C98" w:rsidTr="00A462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217" w:rsidRPr="00A46217" w:rsidRDefault="00A46217" w:rsidP="00B3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7A58BC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7A58BC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7A58BC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7A58BC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6D0C98" w:rsidRPr="006D0C98" w:rsidTr="00A462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217" w:rsidRPr="00A46217" w:rsidRDefault="00A46217" w:rsidP="00B3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7A58BC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7A58BC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7A58BC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7A58BC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6D0C98" w:rsidRPr="006D0C98" w:rsidTr="00A462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217" w:rsidRPr="00A46217" w:rsidRDefault="00A46217" w:rsidP="00B3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7A58BC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7A58BC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7A58BC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7A58BC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6D0C98" w:rsidRPr="006D0C98" w:rsidTr="007A58BC">
        <w:trPr>
          <w:trHeight w:val="1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217" w:rsidRPr="00A46217" w:rsidRDefault="00A46217" w:rsidP="00B3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C47EE3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C47EE3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C47EE3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6217" w:rsidRPr="007A58BC" w:rsidRDefault="00C47EE3" w:rsidP="00B3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</w:tbl>
    <w:p w:rsidR="00A46217" w:rsidRPr="00A46217" w:rsidRDefault="00A46217" w:rsidP="00B31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Программы представлено в </w:t>
      </w:r>
      <w:r w:rsidRPr="004D1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6D0C98" w:rsidRPr="004D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D161F" w:rsidRPr="004D16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ресурсном обеспечении Программы за счет совокупных средств бюджетов и прогнозная оценка привлекаемых на реализацию ее целей средств иных бюджетов, бюджетов территориальных внебюджетных фондов, иных внебюджетных источников в случае участия в реализации государственной программы </w:t>
      </w:r>
      <w:r w:rsidR="006D0C9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4D1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№1</w:t>
      </w: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мероприятий Программы осуществляется в пределах объемов средств местного бюджета поселения, с учетом доли трудового участия </w:t>
      </w:r>
      <w:r w:rsidR="006D0C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организаций</w:t>
      </w:r>
      <w:r w:rsidR="006D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 </w:t>
      </w:r>
      <w:r w:rsidR="006D0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бюджета и Федерального бюджета (субсидия).</w:t>
      </w:r>
    </w:p>
    <w:p w:rsidR="006D0C98" w:rsidRDefault="006D0C98" w:rsidP="00B3105E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6217" w:rsidRPr="00A46217" w:rsidRDefault="00A46217" w:rsidP="00B3105E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С</w:t>
      </w:r>
      <w:r w:rsidR="006D0C98"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роки и этапы реализации </w:t>
      </w:r>
      <w:r w:rsidR="006D0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D0C98"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один этап в течение 2018 -2022 годы.</w:t>
      </w:r>
    </w:p>
    <w:p w:rsid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показатели реализации Программы определяются в ходе ежегодного мониторинга ее реализации и служат основой для принятия решения о корректировке.</w:t>
      </w:r>
    </w:p>
    <w:p w:rsidR="006D0C98" w:rsidRPr="00A46217" w:rsidRDefault="006D0C98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17" w:rsidRPr="00A46217" w:rsidRDefault="00A46217" w:rsidP="00B3105E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 Методика и система показателей оценки эффективности Программы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Методика оценки эффективности и ожидаемые конечные результаты реализации муниципальной Программы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реализации Программы представляет собой алгоритм оценки фактической эффективности в процессе и по итогам реализации Программы и основана на оценке ее результативности с учетом объемов ресурсов, направленных на ее реализацию, и достигнутых результатов, оказывающих влияние на изменение соответствующей сферы социально- экономического развития поселения.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Программы оценивается как степень достижения запланированных результатов (сопоставление плановых и фактических значений показателей и индикаторов Программы) при условии соблюдения обоснованного объема расходов. При этом степень реализации мероприятий (достижения ожидаемых непосредственных результатов их реализации) оценивается комплексно в рамках оценки </w:t>
      </w:r>
      <w:proofErr w:type="gramStart"/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которых они направлены.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ожидаемым конечным результатом реализации муниципальной Программы является увеличение удельного веса площади благоустроенной территории сельского поселения к общей площади территории сельского поселения,</w:t>
      </w:r>
      <w:r w:rsidR="0035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подлежащей 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благоустройству с </w:t>
      </w:r>
      <w:r w:rsidR="00386888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2017 году до </w:t>
      </w:r>
      <w:r w:rsidR="00386888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5% в 2022 году.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Исходными данными для расчета показателя эффективности муниципальной Программы является информация о площади благоустроенной </w:t>
      </w:r>
      <w:r w:rsidR="0035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</w:t>
      </w: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3541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процентах от общей площади территории </w:t>
      </w:r>
      <w:r w:rsidR="003541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0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BF0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</w:t>
      </w:r>
      <w:proofErr w:type="gramStart"/>
      <w:r w:rsidR="00BF0B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A4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по формуле:</w:t>
      </w:r>
    </w:p>
    <w:p w:rsidR="00A46217" w:rsidRPr="00386888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Уд</w:t>
      </w:r>
      <w:r w:rsidRPr="00386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= S </w:t>
      </w:r>
      <w:r w:rsidRPr="00386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благ</w:t>
      </w:r>
      <w:r w:rsidRPr="00386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./ </w:t>
      </w:r>
      <w:proofErr w:type="gramStart"/>
      <w:r w:rsidRPr="00386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S </w:t>
      </w:r>
      <w:r w:rsidRPr="00386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</w:t>
      </w:r>
      <w:r w:rsidRPr="00386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  <w:proofErr w:type="gramEnd"/>
      <w:r w:rsidRPr="00386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386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 100%</w:t>
      </w:r>
    </w:p>
    <w:p w:rsidR="00A46217" w:rsidRPr="00386888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= </w:t>
      </w:r>
      <w:r w:rsidR="00386888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16722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386888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334153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* 100%</w:t>
      </w:r>
    </w:p>
    <w:p w:rsidR="00A46217" w:rsidRPr="00386888" w:rsidRDefault="00386888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= </w:t>
      </w:r>
      <w:r w:rsidR="00A46217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5% -2017г.</w:t>
      </w:r>
    </w:p>
    <w:p w:rsidR="00A46217" w:rsidRPr="00386888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= </w:t>
      </w:r>
      <w:r w:rsidR="00386888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317445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386888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334153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100%</w:t>
      </w:r>
    </w:p>
    <w:p w:rsidR="00A46217" w:rsidRPr="00386888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= </w:t>
      </w:r>
      <w:r w:rsidR="00386888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5% – 2022г.</w:t>
      </w:r>
    </w:p>
    <w:p w:rsidR="00A46217" w:rsidRPr="00386888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A46217" w:rsidRPr="00386888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– удельный вес </w:t>
      </w:r>
      <w:r w:rsidR="0035415E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площади благоустроенной территории </w:t>
      </w:r>
      <w:r w:rsidR="0035415E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0B02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«Майск</w:t>
      </w:r>
      <w:proofErr w:type="gramStart"/>
      <w:r w:rsidR="00BF0B02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процент);</w:t>
      </w:r>
    </w:p>
    <w:p w:rsidR="00A46217" w:rsidRPr="00386888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Sблаг2017г.- площадь </w:t>
      </w:r>
      <w:r w:rsidR="0035415E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благоустроенной территории </w:t>
      </w:r>
      <w:r w:rsidR="0035415E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0B02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«Майск»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86888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16722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217" w:rsidRPr="00386888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Sблаг</w:t>
      </w:r>
      <w:proofErr w:type="spellEnd"/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</w:t>
      </w:r>
      <w:proofErr w:type="gramStart"/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</w:t>
      </w:r>
      <w:r w:rsidR="00386888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415E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бщественной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благоустроенной территории</w:t>
      </w:r>
      <w:r w:rsidR="0035415E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F0B02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«Майск»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86888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317445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м2;</w:t>
      </w:r>
    </w:p>
    <w:p w:rsidR="00A46217" w:rsidRPr="00A46217" w:rsidRDefault="00A46217" w:rsidP="00B310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spellEnd"/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общая площадь </w:t>
      </w:r>
      <w:r w:rsidR="0035415E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сельского поселения -</w:t>
      </w:r>
      <w:r w:rsidR="00386888"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334153</w:t>
      </w:r>
      <w:r w:rsidRPr="00386888">
        <w:rPr>
          <w:rFonts w:ascii="Times New Roman" w:eastAsia="Times New Roman" w:hAnsi="Times New Roman" w:cs="Times New Roman"/>
          <w:sz w:val="24"/>
          <w:szCs w:val="24"/>
          <w:lang w:eastAsia="ru-RU"/>
        </w:rPr>
        <w:t>м2.</w:t>
      </w:r>
    </w:p>
    <w:sectPr w:rsidR="00A46217" w:rsidRPr="00A46217" w:rsidSect="00751D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F61"/>
    <w:multiLevelType w:val="multilevel"/>
    <w:tmpl w:val="5D4ED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824E1"/>
    <w:multiLevelType w:val="multilevel"/>
    <w:tmpl w:val="0A0A8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F90CEC"/>
    <w:multiLevelType w:val="multilevel"/>
    <w:tmpl w:val="FBEC14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17"/>
    <w:rsid w:val="000029C0"/>
    <w:rsid w:val="00004D1A"/>
    <w:rsid w:val="00006104"/>
    <w:rsid w:val="00006BFC"/>
    <w:rsid w:val="00007412"/>
    <w:rsid w:val="000166D0"/>
    <w:rsid w:val="00016BFF"/>
    <w:rsid w:val="00021AAE"/>
    <w:rsid w:val="00023258"/>
    <w:rsid w:val="00030CB0"/>
    <w:rsid w:val="000336E5"/>
    <w:rsid w:val="0003382B"/>
    <w:rsid w:val="000342BF"/>
    <w:rsid w:val="00046777"/>
    <w:rsid w:val="000506C8"/>
    <w:rsid w:val="000558D2"/>
    <w:rsid w:val="0005733B"/>
    <w:rsid w:val="0007070F"/>
    <w:rsid w:val="00086DEA"/>
    <w:rsid w:val="00090400"/>
    <w:rsid w:val="00092791"/>
    <w:rsid w:val="00094742"/>
    <w:rsid w:val="00094C6C"/>
    <w:rsid w:val="000A0CDA"/>
    <w:rsid w:val="000A17E5"/>
    <w:rsid w:val="000A1C39"/>
    <w:rsid w:val="000A1D03"/>
    <w:rsid w:val="000A3FDB"/>
    <w:rsid w:val="000B0E26"/>
    <w:rsid w:val="000B11AB"/>
    <w:rsid w:val="000B12FA"/>
    <w:rsid w:val="000B3299"/>
    <w:rsid w:val="000B5745"/>
    <w:rsid w:val="000C373C"/>
    <w:rsid w:val="000C4F66"/>
    <w:rsid w:val="000C5D8C"/>
    <w:rsid w:val="000D3B85"/>
    <w:rsid w:val="000D446F"/>
    <w:rsid w:val="000E0EA0"/>
    <w:rsid w:val="000E2AF9"/>
    <w:rsid w:val="000E7CF7"/>
    <w:rsid w:val="000F3F13"/>
    <w:rsid w:val="001040F8"/>
    <w:rsid w:val="00116478"/>
    <w:rsid w:val="001219C8"/>
    <w:rsid w:val="00125248"/>
    <w:rsid w:val="00133EBB"/>
    <w:rsid w:val="0014182D"/>
    <w:rsid w:val="00141A6D"/>
    <w:rsid w:val="00153C72"/>
    <w:rsid w:val="00153CEF"/>
    <w:rsid w:val="001628B4"/>
    <w:rsid w:val="00162DFD"/>
    <w:rsid w:val="00164024"/>
    <w:rsid w:val="00167EE9"/>
    <w:rsid w:val="001825B1"/>
    <w:rsid w:val="001840CA"/>
    <w:rsid w:val="001863ED"/>
    <w:rsid w:val="00191329"/>
    <w:rsid w:val="00191778"/>
    <w:rsid w:val="00192122"/>
    <w:rsid w:val="001965CB"/>
    <w:rsid w:val="00197494"/>
    <w:rsid w:val="001A01F7"/>
    <w:rsid w:val="001A2F98"/>
    <w:rsid w:val="001B3A26"/>
    <w:rsid w:val="001B646B"/>
    <w:rsid w:val="001C7EB5"/>
    <w:rsid w:val="001D344D"/>
    <w:rsid w:val="001D55D1"/>
    <w:rsid w:val="001D7B61"/>
    <w:rsid w:val="001D7D92"/>
    <w:rsid w:val="001E4978"/>
    <w:rsid w:val="001E50B5"/>
    <w:rsid w:val="001F66D4"/>
    <w:rsid w:val="001F72E7"/>
    <w:rsid w:val="002032F2"/>
    <w:rsid w:val="0020479E"/>
    <w:rsid w:val="00204A35"/>
    <w:rsid w:val="002119DD"/>
    <w:rsid w:val="00211C34"/>
    <w:rsid w:val="0021283C"/>
    <w:rsid w:val="00216FB1"/>
    <w:rsid w:val="00217BC7"/>
    <w:rsid w:val="00223CA5"/>
    <w:rsid w:val="00230C72"/>
    <w:rsid w:val="00231752"/>
    <w:rsid w:val="0023206A"/>
    <w:rsid w:val="00237C6C"/>
    <w:rsid w:val="00237FD5"/>
    <w:rsid w:val="002402F2"/>
    <w:rsid w:val="00246EAB"/>
    <w:rsid w:val="0024739A"/>
    <w:rsid w:val="0024754A"/>
    <w:rsid w:val="00247AC9"/>
    <w:rsid w:val="002579B7"/>
    <w:rsid w:val="0026310D"/>
    <w:rsid w:val="00265107"/>
    <w:rsid w:val="00266E12"/>
    <w:rsid w:val="00267C41"/>
    <w:rsid w:val="0028341C"/>
    <w:rsid w:val="00291A74"/>
    <w:rsid w:val="00297608"/>
    <w:rsid w:val="002A055C"/>
    <w:rsid w:val="002A2ABA"/>
    <w:rsid w:val="002A3869"/>
    <w:rsid w:val="002A65E5"/>
    <w:rsid w:val="002C03FC"/>
    <w:rsid w:val="002C0EA7"/>
    <w:rsid w:val="002C2181"/>
    <w:rsid w:val="002C2764"/>
    <w:rsid w:val="002D0514"/>
    <w:rsid w:val="002D2573"/>
    <w:rsid w:val="002E08C0"/>
    <w:rsid w:val="002F03EC"/>
    <w:rsid w:val="002F6EF2"/>
    <w:rsid w:val="0030087E"/>
    <w:rsid w:val="0030141C"/>
    <w:rsid w:val="003050C6"/>
    <w:rsid w:val="00307EF6"/>
    <w:rsid w:val="003178CB"/>
    <w:rsid w:val="00322D12"/>
    <w:rsid w:val="00324D84"/>
    <w:rsid w:val="003254DD"/>
    <w:rsid w:val="00334AFF"/>
    <w:rsid w:val="00340B44"/>
    <w:rsid w:val="00345005"/>
    <w:rsid w:val="003469A2"/>
    <w:rsid w:val="0035142D"/>
    <w:rsid w:val="003523D9"/>
    <w:rsid w:val="0035415E"/>
    <w:rsid w:val="00356B9B"/>
    <w:rsid w:val="00362333"/>
    <w:rsid w:val="003644DE"/>
    <w:rsid w:val="00365D3A"/>
    <w:rsid w:val="00370090"/>
    <w:rsid w:val="00370F21"/>
    <w:rsid w:val="00371767"/>
    <w:rsid w:val="00373F71"/>
    <w:rsid w:val="00383A17"/>
    <w:rsid w:val="00385F93"/>
    <w:rsid w:val="00386888"/>
    <w:rsid w:val="003913F1"/>
    <w:rsid w:val="00396C37"/>
    <w:rsid w:val="003B62FF"/>
    <w:rsid w:val="003B7455"/>
    <w:rsid w:val="003C24EE"/>
    <w:rsid w:val="003D6A62"/>
    <w:rsid w:val="003E0D15"/>
    <w:rsid w:val="003E1EF3"/>
    <w:rsid w:val="003F726A"/>
    <w:rsid w:val="003F73F5"/>
    <w:rsid w:val="00414438"/>
    <w:rsid w:val="00430401"/>
    <w:rsid w:val="00437F43"/>
    <w:rsid w:val="00440703"/>
    <w:rsid w:val="00441A07"/>
    <w:rsid w:val="00442BDC"/>
    <w:rsid w:val="00444D97"/>
    <w:rsid w:val="004474C3"/>
    <w:rsid w:val="004479AE"/>
    <w:rsid w:val="00450947"/>
    <w:rsid w:val="00463506"/>
    <w:rsid w:val="0046502F"/>
    <w:rsid w:val="00470477"/>
    <w:rsid w:val="00470C7E"/>
    <w:rsid w:val="00470E5F"/>
    <w:rsid w:val="004725AF"/>
    <w:rsid w:val="00481E08"/>
    <w:rsid w:val="00493755"/>
    <w:rsid w:val="004A434C"/>
    <w:rsid w:val="004B4608"/>
    <w:rsid w:val="004B671C"/>
    <w:rsid w:val="004C00EE"/>
    <w:rsid w:val="004D161F"/>
    <w:rsid w:val="004D168B"/>
    <w:rsid w:val="004D3CAE"/>
    <w:rsid w:val="004D4A94"/>
    <w:rsid w:val="004D7CCC"/>
    <w:rsid w:val="004E1E19"/>
    <w:rsid w:val="004E3EDB"/>
    <w:rsid w:val="004F012B"/>
    <w:rsid w:val="004F387E"/>
    <w:rsid w:val="004F58DA"/>
    <w:rsid w:val="004F77C3"/>
    <w:rsid w:val="00503149"/>
    <w:rsid w:val="0050704B"/>
    <w:rsid w:val="005079FC"/>
    <w:rsid w:val="00511167"/>
    <w:rsid w:val="00512F15"/>
    <w:rsid w:val="005170DD"/>
    <w:rsid w:val="005228B1"/>
    <w:rsid w:val="00522BA4"/>
    <w:rsid w:val="00524751"/>
    <w:rsid w:val="00524CFD"/>
    <w:rsid w:val="005301DE"/>
    <w:rsid w:val="005350C7"/>
    <w:rsid w:val="00535A4F"/>
    <w:rsid w:val="005360C6"/>
    <w:rsid w:val="00536E2B"/>
    <w:rsid w:val="00550761"/>
    <w:rsid w:val="00557C28"/>
    <w:rsid w:val="00560575"/>
    <w:rsid w:val="005611B8"/>
    <w:rsid w:val="00561852"/>
    <w:rsid w:val="00562089"/>
    <w:rsid w:val="00563BF4"/>
    <w:rsid w:val="005729C9"/>
    <w:rsid w:val="005739D1"/>
    <w:rsid w:val="00583A2D"/>
    <w:rsid w:val="005902B1"/>
    <w:rsid w:val="005948A5"/>
    <w:rsid w:val="0059546B"/>
    <w:rsid w:val="005A1757"/>
    <w:rsid w:val="005A212D"/>
    <w:rsid w:val="005A39C1"/>
    <w:rsid w:val="005A4E48"/>
    <w:rsid w:val="005A5D8D"/>
    <w:rsid w:val="005B0C17"/>
    <w:rsid w:val="005B4824"/>
    <w:rsid w:val="005B783D"/>
    <w:rsid w:val="005C0291"/>
    <w:rsid w:val="005C5EAF"/>
    <w:rsid w:val="005D073A"/>
    <w:rsid w:val="005D5278"/>
    <w:rsid w:val="005D7E1D"/>
    <w:rsid w:val="005E127B"/>
    <w:rsid w:val="005F0E9E"/>
    <w:rsid w:val="005F14C0"/>
    <w:rsid w:val="00606318"/>
    <w:rsid w:val="006129E3"/>
    <w:rsid w:val="00612D4D"/>
    <w:rsid w:val="006200A3"/>
    <w:rsid w:val="00621E85"/>
    <w:rsid w:val="00624DAB"/>
    <w:rsid w:val="00626F36"/>
    <w:rsid w:val="00627F28"/>
    <w:rsid w:val="00634216"/>
    <w:rsid w:val="00645C4B"/>
    <w:rsid w:val="0064711E"/>
    <w:rsid w:val="00647CD8"/>
    <w:rsid w:val="00660049"/>
    <w:rsid w:val="00673390"/>
    <w:rsid w:val="00673642"/>
    <w:rsid w:val="00673D73"/>
    <w:rsid w:val="006767CD"/>
    <w:rsid w:val="00676A22"/>
    <w:rsid w:val="00681118"/>
    <w:rsid w:val="006872C1"/>
    <w:rsid w:val="006A2EB3"/>
    <w:rsid w:val="006B1449"/>
    <w:rsid w:val="006B6130"/>
    <w:rsid w:val="006D0C98"/>
    <w:rsid w:val="006E577F"/>
    <w:rsid w:val="006F220E"/>
    <w:rsid w:val="006F3AFD"/>
    <w:rsid w:val="006F41FA"/>
    <w:rsid w:val="006F5DB3"/>
    <w:rsid w:val="006F7E43"/>
    <w:rsid w:val="00751DB3"/>
    <w:rsid w:val="007529D4"/>
    <w:rsid w:val="00761E52"/>
    <w:rsid w:val="007646C3"/>
    <w:rsid w:val="00767E0F"/>
    <w:rsid w:val="00774527"/>
    <w:rsid w:val="007842E3"/>
    <w:rsid w:val="0078509A"/>
    <w:rsid w:val="00791E95"/>
    <w:rsid w:val="00792FA9"/>
    <w:rsid w:val="00794D8E"/>
    <w:rsid w:val="007972C9"/>
    <w:rsid w:val="00797439"/>
    <w:rsid w:val="007979A6"/>
    <w:rsid w:val="007A25D4"/>
    <w:rsid w:val="007A58BC"/>
    <w:rsid w:val="007A76D4"/>
    <w:rsid w:val="007B00E7"/>
    <w:rsid w:val="007B025B"/>
    <w:rsid w:val="007C2C40"/>
    <w:rsid w:val="007C6012"/>
    <w:rsid w:val="007C73C7"/>
    <w:rsid w:val="007D224F"/>
    <w:rsid w:val="007D7A8A"/>
    <w:rsid w:val="007E0057"/>
    <w:rsid w:val="007E3AA4"/>
    <w:rsid w:val="007E4A17"/>
    <w:rsid w:val="007E56BD"/>
    <w:rsid w:val="007F2CD4"/>
    <w:rsid w:val="007F63AD"/>
    <w:rsid w:val="00800809"/>
    <w:rsid w:val="00807D90"/>
    <w:rsid w:val="00810B73"/>
    <w:rsid w:val="00817DE3"/>
    <w:rsid w:val="008215A5"/>
    <w:rsid w:val="00823BE2"/>
    <w:rsid w:val="008314E0"/>
    <w:rsid w:val="00833CE1"/>
    <w:rsid w:val="008346B5"/>
    <w:rsid w:val="00837502"/>
    <w:rsid w:val="0084311F"/>
    <w:rsid w:val="008437CA"/>
    <w:rsid w:val="00845DAB"/>
    <w:rsid w:val="008466E2"/>
    <w:rsid w:val="0085102D"/>
    <w:rsid w:val="0085212D"/>
    <w:rsid w:val="00855D3D"/>
    <w:rsid w:val="008642FB"/>
    <w:rsid w:val="008721E0"/>
    <w:rsid w:val="00872B98"/>
    <w:rsid w:val="008800F6"/>
    <w:rsid w:val="008815F9"/>
    <w:rsid w:val="00882B93"/>
    <w:rsid w:val="00884559"/>
    <w:rsid w:val="008938BC"/>
    <w:rsid w:val="00896B33"/>
    <w:rsid w:val="008B3F63"/>
    <w:rsid w:val="008B5B25"/>
    <w:rsid w:val="008C02B9"/>
    <w:rsid w:val="008C168C"/>
    <w:rsid w:val="008C4A3F"/>
    <w:rsid w:val="008C6782"/>
    <w:rsid w:val="008D55B3"/>
    <w:rsid w:val="008E1D79"/>
    <w:rsid w:val="008F181E"/>
    <w:rsid w:val="009046C4"/>
    <w:rsid w:val="00906E26"/>
    <w:rsid w:val="00907104"/>
    <w:rsid w:val="00914ED5"/>
    <w:rsid w:val="009171F7"/>
    <w:rsid w:val="009232EC"/>
    <w:rsid w:val="009265A4"/>
    <w:rsid w:val="00931CF6"/>
    <w:rsid w:val="0093668D"/>
    <w:rsid w:val="009371F3"/>
    <w:rsid w:val="00944BFF"/>
    <w:rsid w:val="009605CA"/>
    <w:rsid w:val="009654B0"/>
    <w:rsid w:val="009708FD"/>
    <w:rsid w:val="009720CE"/>
    <w:rsid w:val="009724AB"/>
    <w:rsid w:val="009745F3"/>
    <w:rsid w:val="00975AD3"/>
    <w:rsid w:val="00987340"/>
    <w:rsid w:val="00995B1A"/>
    <w:rsid w:val="00996574"/>
    <w:rsid w:val="009A43EE"/>
    <w:rsid w:val="009A588F"/>
    <w:rsid w:val="009B60FE"/>
    <w:rsid w:val="009B74FC"/>
    <w:rsid w:val="009C0FE4"/>
    <w:rsid w:val="009C3350"/>
    <w:rsid w:val="009C693A"/>
    <w:rsid w:val="009D2D12"/>
    <w:rsid w:val="009E05E0"/>
    <w:rsid w:val="009F0112"/>
    <w:rsid w:val="009F0DA2"/>
    <w:rsid w:val="009F39E7"/>
    <w:rsid w:val="00A05347"/>
    <w:rsid w:val="00A06C12"/>
    <w:rsid w:val="00A06FD2"/>
    <w:rsid w:val="00A114B7"/>
    <w:rsid w:val="00A12CBC"/>
    <w:rsid w:val="00A177D8"/>
    <w:rsid w:val="00A22BF4"/>
    <w:rsid w:val="00A25707"/>
    <w:rsid w:val="00A32286"/>
    <w:rsid w:val="00A3317E"/>
    <w:rsid w:val="00A3621C"/>
    <w:rsid w:val="00A403CE"/>
    <w:rsid w:val="00A410B2"/>
    <w:rsid w:val="00A46217"/>
    <w:rsid w:val="00A5142F"/>
    <w:rsid w:val="00A605F5"/>
    <w:rsid w:val="00A60A51"/>
    <w:rsid w:val="00A617FA"/>
    <w:rsid w:val="00A65EAD"/>
    <w:rsid w:val="00A754F1"/>
    <w:rsid w:val="00A75673"/>
    <w:rsid w:val="00A77AF4"/>
    <w:rsid w:val="00A82AAB"/>
    <w:rsid w:val="00A87868"/>
    <w:rsid w:val="00AA2396"/>
    <w:rsid w:val="00AA3396"/>
    <w:rsid w:val="00AA3BEF"/>
    <w:rsid w:val="00AA6D9D"/>
    <w:rsid w:val="00AB797B"/>
    <w:rsid w:val="00AC431E"/>
    <w:rsid w:val="00AC5663"/>
    <w:rsid w:val="00AD05CD"/>
    <w:rsid w:val="00AD4A2B"/>
    <w:rsid w:val="00AD7416"/>
    <w:rsid w:val="00AE0FB3"/>
    <w:rsid w:val="00AF24C5"/>
    <w:rsid w:val="00B02AA6"/>
    <w:rsid w:val="00B06BDC"/>
    <w:rsid w:val="00B15BE1"/>
    <w:rsid w:val="00B16AF0"/>
    <w:rsid w:val="00B249A0"/>
    <w:rsid w:val="00B3105E"/>
    <w:rsid w:val="00B35165"/>
    <w:rsid w:val="00B43338"/>
    <w:rsid w:val="00B4374D"/>
    <w:rsid w:val="00B47A6A"/>
    <w:rsid w:val="00B50D4A"/>
    <w:rsid w:val="00B56D8B"/>
    <w:rsid w:val="00B57889"/>
    <w:rsid w:val="00B61261"/>
    <w:rsid w:val="00B6349C"/>
    <w:rsid w:val="00B77E68"/>
    <w:rsid w:val="00B91D62"/>
    <w:rsid w:val="00B93019"/>
    <w:rsid w:val="00B955FF"/>
    <w:rsid w:val="00B97CA3"/>
    <w:rsid w:val="00BA51FC"/>
    <w:rsid w:val="00BB195C"/>
    <w:rsid w:val="00BB7B6E"/>
    <w:rsid w:val="00BC0ABF"/>
    <w:rsid w:val="00BC25D2"/>
    <w:rsid w:val="00BC7A16"/>
    <w:rsid w:val="00BE57C3"/>
    <w:rsid w:val="00BF0B02"/>
    <w:rsid w:val="00BF5ED9"/>
    <w:rsid w:val="00C04576"/>
    <w:rsid w:val="00C05FF7"/>
    <w:rsid w:val="00C107B3"/>
    <w:rsid w:val="00C21BEF"/>
    <w:rsid w:val="00C23D31"/>
    <w:rsid w:val="00C25DD0"/>
    <w:rsid w:val="00C27319"/>
    <w:rsid w:val="00C27C15"/>
    <w:rsid w:val="00C27F6A"/>
    <w:rsid w:val="00C35D65"/>
    <w:rsid w:val="00C37ED0"/>
    <w:rsid w:val="00C4097E"/>
    <w:rsid w:val="00C44F12"/>
    <w:rsid w:val="00C47EE3"/>
    <w:rsid w:val="00C55787"/>
    <w:rsid w:val="00C612F0"/>
    <w:rsid w:val="00C70AD9"/>
    <w:rsid w:val="00C734AD"/>
    <w:rsid w:val="00C73BF8"/>
    <w:rsid w:val="00C77ECA"/>
    <w:rsid w:val="00C82D3A"/>
    <w:rsid w:val="00C861DF"/>
    <w:rsid w:val="00C9081A"/>
    <w:rsid w:val="00C908DD"/>
    <w:rsid w:val="00C964F3"/>
    <w:rsid w:val="00C97663"/>
    <w:rsid w:val="00CA16B9"/>
    <w:rsid w:val="00CA74B4"/>
    <w:rsid w:val="00CB5FA1"/>
    <w:rsid w:val="00CC3AF5"/>
    <w:rsid w:val="00CD25ED"/>
    <w:rsid w:val="00CD2680"/>
    <w:rsid w:val="00CD26A8"/>
    <w:rsid w:val="00CD57A1"/>
    <w:rsid w:val="00CD591C"/>
    <w:rsid w:val="00CE00DF"/>
    <w:rsid w:val="00CE49D6"/>
    <w:rsid w:val="00D03D5D"/>
    <w:rsid w:val="00D07DD2"/>
    <w:rsid w:val="00D1009D"/>
    <w:rsid w:val="00D22899"/>
    <w:rsid w:val="00D3092A"/>
    <w:rsid w:val="00D34A78"/>
    <w:rsid w:val="00D34B96"/>
    <w:rsid w:val="00D40D36"/>
    <w:rsid w:val="00D55C02"/>
    <w:rsid w:val="00D6015D"/>
    <w:rsid w:val="00D63D08"/>
    <w:rsid w:val="00D7731F"/>
    <w:rsid w:val="00D82F30"/>
    <w:rsid w:val="00D87877"/>
    <w:rsid w:val="00D9596C"/>
    <w:rsid w:val="00D9740E"/>
    <w:rsid w:val="00DA14E5"/>
    <w:rsid w:val="00DA2214"/>
    <w:rsid w:val="00DA307C"/>
    <w:rsid w:val="00DA4781"/>
    <w:rsid w:val="00DA6B09"/>
    <w:rsid w:val="00DA78A9"/>
    <w:rsid w:val="00DB041E"/>
    <w:rsid w:val="00DB31CC"/>
    <w:rsid w:val="00DC0653"/>
    <w:rsid w:val="00DC429B"/>
    <w:rsid w:val="00DC64E7"/>
    <w:rsid w:val="00DD2305"/>
    <w:rsid w:val="00DD7910"/>
    <w:rsid w:val="00DE6036"/>
    <w:rsid w:val="00DE77E8"/>
    <w:rsid w:val="00DF0D48"/>
    <w:rsid w:val="00DF6D25"/>
    <w:rsid w:val="00DF7E19"/>
    <w:rsid w:val="00E162EF"/>
    <w:rsid w:val="00E23328"/>
    <w:rsid w:val="00E24F00"/>
    <w:rsid w:val="00E24F86"/>
    <w:rsid w:val="00E343E5"/>
    <w:rsid w:val="00E4071D"/>
    <w:rsid w:val="00E40EB9"/>
    <w:rsid w:val="00E42221"/>
    <w:rsid w:val="00E44541"/>
    <w:rsid w:val="00E44AB2"/>
    <w:rsid w:val="00E5272B"/>
    <w:rsid w:val="00E60711"/>
    <w:rsid w:val="00E62F41"/>
    <w:rsid w:val="00E642E3"/>
    <w:rsid w:val="00E7013A"/>
    <w:rsid w:val="00E7227B"/>
    <w:rsid w:val="00E72DCF"/>
    <w:rsid w:val="00E931FA"/>
    <w:rsid w:val="00E958F4"/>
    <w:rsid w:val="00EB130A"/>
    <w:rsid w:val="00EB7B0B"/>
    <w:rsid w:val="00EC4F59"/>
    <w:rsid w:val="00EE436F"/>
    <w:rsid w:val="00EE5201"/>
    <w:rsid w:val="00EE62B3"/>
    <w:rsid w:val="00EF3E46"/>
    <w:rsid w:val="00EF4DA4"/>
    <w:rsid w:val="00EF7AD1"/>
    <w:rsid w:val="00EF7B0D"/>
    <w:rsid w:val="00EF7E19"/>
    <w:rsid w:val="00F03D6F"/>
    <w:rsid w:val="00F04D06"/>
    <w:rsid w:val="00F05D90"/>
    <w:rsid w:val="00F12AAB"/>
    <w:rsid w:val="00F15062"/>
    <w:rsid w:val="00F16FAE"/>
    <w:rsid w:val="00F173E0"/>
    <w:rsid w:val="00F45FA7"/>
    <w:rsid w:val="00F55220"/>
    <w:rsid w:val="00F57B6F"/>
    <w:rsid w:val="00F601DD"/>
    <w:rsid w:val="00F616B6"/>
    <w:rsid w:val="00F63ED1"/>
    <w:rsid w:val="00F65437"/>
    <w:rsid w:val="00F707BB"/>
    <w:rsid w:val="00F82FF3"/>
    <w:rsid w:val="00F84A52"/>
    <w:rsid w:val="00F86D8C"/>
    <w:rsid w:val="00F91362"/>
    <w:rsid w:val="00F92EAB"/>
    <w:rsid w:val="00F95F20"/>
    <w:rsid w:val="00FA1DFC"/>
    <w:rsid w:val="00FA27D0"/>
    <w:rsid w:val="00FA48FA"/>
    <w:rsid w:val="00FB132D"/>
    <w:rsid w:val="00FB31BB"/>
    <w:rsid w:val="00FB5399"/>
    <w:rsid w:val="00FC452B"/>
    <w:rsid w:val="00FD0A4F"/>
    <w:rsid w:val="00FD456C"/>
    <w:rsid w:val="00FE3F52"/>
    <w:rsid w:val="00FE5BB5"/>
    <w:rsid w:val="00FF0F13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9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A3F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0A3FD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A3FDB"/>
    <w:pPr>
      <w:widowControl w:val="0"/>
      <w:shd w:val="clear" w:color="auto" w:fill="FFFFFF"/>
      <w:spacing w:before="720" w:after="678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9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A3F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0A3FD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A3FDB"/>
    <w:pPr>
      <w:widowControl w:val="0"/>
      <w:shd w:val="clear" w:color="auto" w:fill="FFFFFF"/>
      <w:spacing w:before="720" w:after="678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aisk.cks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B5CB-0C91-47A5-9457-83F0CB21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AISerebrennikov</cp:lastModifiedBy>
  <cp:revision>20</cp:revision>
  <dcterms:created xsi:type="dcterms:W3CDTF">2017-10-04T21:36:00Z</dcterms:created>
  <dcterms:modified xsi:type="dcterms:W3CDTF">2017-12-05T02:06:00Z</dcterms:modified>
</cp:coreProperties>
</file>